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Page"/>
        <w:rPr/>
      </w:pPr>
      <w:r>
        <w:rPr/>
        <w:t xml:space="preserve">Документ предоставлен </w:t>
      </w:r>
      <w:hyperlink r:id="rId2">
        <w:r>
          <w:rPr>
            <w:rStyle w:val="ListLabel1"/>
            <w:color w:val="0000FF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ConsPlusNormal"/>
              <w:rPr/>
            </w:pPr>
            <w:r>
              <w:rPr/>
              <w:t>14 июня 2022 года</w:t>
            </w:r>
          </w:p>
        </w:tc>
        <w:tc>
          <w:tcPr>
            <w:tcW w:w="4677" w:type="dxa"/>
            <w:tcBorders/>
          </w:tcPr>
          <w:p>
            <w:pPr>
              <w:pStyle w:val="ConsPlusNormal"/>
              <w:jc w:val="right"/>
              <w:rPr/>
            </w:pPr>
            <w:r>
              <w:rPr/>
              <w:t>N 4699-КЗ</w:t>
            </w:r>
          </w:p>
        </w:tc>
      </w:tr>
    </w:tbl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/>
        <w:t>ЗАКОН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/>
        <w:t>КРАСНОДАРСКОГО КРАЯ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/>
        <w:t>О НЕКОТОРЫХ МЕРАХ</w:t>
      </w:r>
    </w:p>
    <w:p>
      <w:pPr>
        <w:pStyle w:val="ConsPlusTitle"/>
        <w:jc w:val="center"/>
        <w:rPr/>
      </w:pPr>
      <w:r>
        <w:rPr/>
        <w:t>ПО РЕАЛИЗАЦИИ СТАТЬИ 5 ФЕДЕРАЛЬНОГО ЗАКОНА</w:t>
      </w:r>
    </w:p>
    <w:p>
      <w:pPr>
        <w:pStyle w:val="ConsPlusTitle"/>
        <w:jc w:val="center"/>
        <w:rPr/>
      </w:pPr>
      <w:r>
        <w:rPr/>
        <w:t>"О КОНЦЕССИОННЫХ СОГЛАШЕНИЯХ"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Принят</w:t>
      </w:r>
    </w:p>
    <w:p>
      <w:pPr>
        <w:pStyle w:val="ConsPlusNormal"/>
        <w:jc w:val="right"/>
        <w:rPr/>
      </w:pPr>
      <w:r>
        <w:rPr/>
        <w:t>Законодательным Собранием Краснодарского края</w:t>
      </w:r>
    </w:p>
    <w:p>
      <w:pPr>
        <w:pStyle w:val="ConsPlusNormal"/>
        <w:jc w:val="right"/>
        <w:rPr/>
      </w:pPr>
      <w:r>
        <w:rPr/>
        <w:t>9 июня 2022 года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Настоящий Закон принят в целях реализации права Краснодарского края на участие в качестве самостоятельной стороны в концессионном соглашении, объектом которого является имущество, предусмотренное </w:t>
      </w:r>
      <w:hyperlink r:id="rId3">
        <w:r>
          <w:rPr>
            <w:rStyle w:val="ListLabel1"/>
            <w:color w:val="0000FF"/>
          </w:rPr>
          <w:t>пунктом 12 части 1 статьи 4</w:t>
        </w:r>
      </w:hyperlink>
      <w:r>
        <w:rPr/>
        <w:t xml:space="preserve"> Федерального закона от 21 июля 2005 года N 115-ФЗ "О концессионных соглашениях", и концедентом по которому выступает муниципальное образование Краснодарского края, в случаях, предусмотренных в </w:t>
      </w:r>
      <w:hyperlink r:id="rId4">
        <w:r>
          <w:rPr>
            <w:rStyle w:val="ListLabel1"/>
            <w:color w:val="0000FF"/>
          </w:rPr>
          <w:t>части 1(7) статьи 5</w:t>
        </w:r>
      </w:hyperlink>
      <w:r>
        <w:rPr/>
        <w:t xml:space="preserve"> Федерального закона от 21 июля 2005 года N 115-ФЗ "О концессионных соглашениях" (далее - концессионное соглашение в сфере транспорта).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/>
        <w:t>Статья 1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Правовое регулирование отношений, связанных с участием Краснодарского края в качестве самостоятельной стороны в концессионном соглашении в сфере транспорта, осуществляется Федеральным </w:t>
      </w:r>
      <w:hyperlink r:id="rId5">
        <w:r>
          <w:rPr>
            <w:rStyle w:val="ListLabel1"/>
            <w:color w:val="0000FF"/>
          </w:rPr>
          <w:t>законом</w:t>
        </w:r>
      </w:hyperlink>
      <w:r>
        <w:rPr/>
        <w:t xml:space="preserve"> от 21 июля 2005 года N 115-ФЗ "О концессионных соглашениях", настоящим Законом и принимаемыми в соответствии с ними правовыми актами высшего исполнительного органа государственной власти Краснодарского края или правовыми актами уполномоченного им органа исполнительной власти Краснодарского края.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/>
        <w:t>Статья 2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Краснодарский край, участвующий в качестве самостоятельной стороны в концессионном соглашении в сфере транспорта, в случаях, предусмотренных в </w:t>
      </w:r>
      <w:hyperlink r:id="rId6">
        <w:r>
          <w:rPr>
            <w:rStyle w:val="ListLabel1"/>
            <w:color w:val="0000FF"/>
          </w:rPr>
          <w:t>части 1(7) статьи 5</w:t>
        </w:r>
      </w:hyperlink>
      <w:r>
        <w:rPr/>
        <w:t xml:space="preserve"> Федерального закона от 21 июля 2005 года N 115-ФЗ "О концессионных соглашениях", обладает следующими правами:</w:t>
      </w:r>
    </w:p>
    <w:p>
      <w:pPr>
        <w:pStyle w:val="ConsPlusNormal"/>
        <w:spacing w:before="280" w:after="0"/>
        <w:ind w:firstLine="540"/>
        <w:jc w:val="both"/>
        <w:rPr/>
      </w:pPr>
      <w:r>
        <w:rPr/>
        <w:t>1) согласование изменения условий концессионного соглашения в сфере транспорта;</w:t>
      </w:r>
    </w:p>
    <w:p>
      <w:pPr>
        <w:pStyle w:val="ConsPlusNormal"/>
        <w:spacing w:before="280" w:after="0"/>
        <w:ind w:firstLine="540"/>
        <w:jc w:val="both"/>
        <w:rPr/>
      </w:pPr>
      <w:r>
        <w:rPr/>
        <w:t>2) осуществление контроля за исполнением концессионного соглашения в сфере транспорта в соответствии с законодательством;</w:t>
      </w:r>
    </w:p>
    <w:p>
      <w:pPr>
        <w:pStyle w:val="ConsPlusNormal"/>
        <w:spacing w:before="280" w:after="0"/>
        <w:ind w:firstLine="540"/>
        <w:jc w:val="both"/>
        <w:rPr/>
      </w:pPr>
      <w:r>
        <w:rPr/>
        <w:t>3) инициирование и (или) участие в совещаниях и переговорах с концедентом, концессионером;</w:t>
      </w:r>
    </w:p>
    <w:p>
      <w:pPr>
        <w:pStyle w:val="ConsPlusNormal"/>
        <w:spacing w:before="280" w:after="0"/>
        <w:ind w:firstLine="540"/>
        <w:jc w:val="both"/>
        <w:rPr/>
      </w:pPr>
      <w:r>
        <w:rPr/>
        <w:t>4) направление в адрес концедента, концессионера запросов о представлении документов и информации о реализации концессионного соглашения в сфере транспорта, а также разъяснений по представленным документам и информации;</w:t>
      </w:r>
    </w:p>
    <w:p>
      <w:pPr>
        <w:pStyle w:val="ConsPlusNormal"/>
        <w:spacing w:before="280" w:after="0"/>
        <w:ind w:firstLine="540"/>
        <w:jc w:val="both"/>
        <w:rPr/>
      </w:pPr>
      <w:r>
        <w:rPr/>
        <w:t>5) участие в осмотрах объекта концессионного соглашения в сфере транспорта и иного передаваемого концедентом концессионеру имущества;</w:t>
      </w:r>
    </w:p>
    <w:p>
      <w:pPr>
        <w:pStyle w:val="ConsPlusNormal"/>
        <w:spacing w:before="280" w:after="0"/>
        <w:ind w:firstLine="540"/>
        <w:jc w:val="both"/>
        <w:rPr/>
      </w:pPr>
      <w:r>
        <w:rPr/>
        <w:t>6) иные права, устанавливаемые нормативным правовым актом высшего исполнительного органа государственной власти Краснодарского края.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/>
        <w:t>Статья 3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Краснодарский край, участвующий в качестве самостоятельной стороны в концессионном соглашении в сфере транспорта, в случаях, предусмотренных в </w:t>
      </w:r>
      <w:hyperlink r:id="rId7">
        <w:r>
          <w:rPr>
            <w:rStyle w:val="ListLabel1"/>
            <w:color w:val="0000FF"/>
          </w:rPr>
          <w:t>части 1(7) статьи 5</w:t>
        </w:r>
      </w:hyperlink>
      <w:r>
        <w:rPr/>
        <w:t xml:space="preserve"> Федерального закона от 21 июля 2005 года N 115-ФЗ "О концессионных соглашениях", несет следующие обязанности:</w:t>
      </w:r>
    </w:p>
    <w:p>
      <w:pPr>
        <w:pStyle w:val="ConsPlusNormal"/>
        <w:spacing w:before="280" w:after="0"/>
        <w:ind w:firstLine="540"/>
        <w:jc w:val="both"/>
        <w:rPr/>
      </w:pPr>
      <w:r>
        <w:rPr/>
        <w:t>1) принятие нормативных правовых актов, необходимых для исполнения обязательств Краснодарского края по концессионному соглашению в сфере транспорта;</w:t>
      </w:r>
    </w:p>
    <w:p>
      <w:pPr>
        <w:pStyle w:val="ConsPlusNormal"/>
        <w:spacing w:before="280" w:after="0"/>
        <w:ind w:firstLine="540"/>
        <w:jc w:val="both"/>
        <w:rPr/>
      </w:pPr>
      <w:r>
        <w:rPr/>
        <w:t>2) установление регулируемых тарифов на перевозки по маршрутам регулярных перевозок пассажиров с использованием объектов инфраструктуры автомобильного транспорта или городского наземного электрического транспорта, являющихся объектом концессионного соглашения;</w:t>
      </w:r>
    </w:p>
    <w:p>
      <w:pPr>
        <w:pStyle w:val="ConsPlusNormal"/>
        <w:spacing w:before="280" w:after="0"/>
        <w:ind w:firstLine="540"/>
        <w:jc w:val="both"/>
        <w:rPr/>
      </w:pPr>
      <w:r>
        <w:rPr/>
        <w:t>3) рассмотрение предложений о заключении концессионных соглашений в сфере транспорта, в том числе предоставление в рамках своих полномочий согласований, уведомлений и подписание документов в пределах своей компетенции;</w:t>
      </w:r>
    </w:p>
    <w:p>
      <w:pPr>
        <w:pStyle w:val="ConsPlusNormal"/>
        <w:spacing w:before="280" w:after="0"/>
        <w:ind w:firstLine="540"/>
        <w:jc w:val="both"/>
        <w:rPr/>
      </w:pPr>
      <w:r>
        <w:rPr/>
        <w:t>4) иные обязанности, устанавливаемые нормативным правовым актом высшего исполнительного органа государственной власти Краснодарского края.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/>
        <w:t>Статья 4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Настоящий Закон вступает в силу на следующий день после дня его официального опубликования.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Глава администрации (губернатор)</w:t>
      </w:r>
    </w:p>
    <w:p>
      <w:pPr>
        <w:pStyle w:val="ConsPlusNormal"/>
        <w:jc w:val="right"/>
        <w:rPr/>
      </w:pPr>
      <w:r>
        <w:rPr/>
        <w:t>Краснодарского края</w:t>
      </w:r>
    </w:p>
    <w:p>
      <w:pPr>
        <w:pStyle w:val="ConsPlusNormal"/>
        <w:jc w:val="right"/>
        <w:rPr/>
      </w:pPr>
      <w:r>
        <w:rPr/>
        <w:t>В.И.КОНДРАТЬЕВ</w:t>
      </w:r>
    </w:p>
    <w:p>
      <w:pPr>
        <w:pStyle w:val="ConsPlusNormal"/>
        <w:rPr/>
      </w:pPr>
      <w:r>
        <w:rPr/>
        <w:t>г. Краснодар</w:t>
      </w:r>
    </w:p>
    <w:p>
      <w:pPr>
        <w:pStyle w:val="ConsPlusNormal"/>
        <w:spacing w:before="280" w:after="0"/>
        <w:rPr/>
      </w:pPr>
      <w:r>
        <w:rPr/>
        <w:t>14 июня 2022 г.</w:t>
      </w:r>
    </w:p>
    <w:p>
      <w:pPr>
        <w:pStyle w:val="ConsPlusNormal"/>
        <w:spacing w:before="280" w:after="0"/>
        <w:rPr/>
      </w:pPr>
      <w:r>
        <w:rPr/>
        <w:t>N 4699-КЗ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f3774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" w:customStyle="1">
    <w:name w:val="ConsPlusTitle"/>
    <w:qFormat/>
    <w:rsid w:val="00f3774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f37740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consultantplus://offline/ref=D5763C9CC4679376F418F16C6E657F45564A42C8EEAA15D98FBC43160DFE458969B7579A5A275D437068EED1321DE9FCA4B4D20ABB3FC4I" TargetMode="External"/><Relationship Id="rId4" Type="http://schemas.openxmlformats.org/officeDocument/2006/relationships/hyperlink" Target="consultantplus://offline/ref=D5763C9CC4679376F418F16C6E657F45564A42C8EEAA15D98FBC43160DFE458969B7579A5A265D437068EED1321DE9FCA4B4D20ABB3FC4I" TargetMode="External"/><Relationship Id="rId5" Type="http://schemas.openxmlformats.org/officeDocument/2006/relationships/hyperlink" Target="consultantplus://offline/ref=D5763C9CC4679376F418F16C6E657F45564A42C8EEAA15D98FBC43160DFE45897BB70F925A2248172032B9DC3131CDI" TargetMode="External"/><Relationship Id="rId6" Type="http://schemas.openxmlformats.org/officeDocument/2006/relationships/hyperlink" Target="consultantplus://offline/ref=D5763C9CC4679376F418F16C6E657F45564A42C8EEAA15D98FBC43160DFE458969B7579A5A265D437068EED1321DE9FCA4B4D20ABB3FC4I" TargetMode="External"/><Relationship Id="rId7" Type="http://schemas.openxmlformats.org/officeDocument/2006/relationships/hyperlink" Target="consultantplus://offline/ref=D5763C9CC4679376F418F16C6E657F45564A42C8EEAA15D98FBC43160DFE458969B7579A5A265D437068EED1321DE9FCA4B4D20ABB3FC4I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LibreOffice/24.2.6.2$Linux_X86_64 LibreOffice_project/420$Build-2</Application>
  <AppVersion>15.0000</AppVersion>
  <Pages>3</Pages>
  <Words>451</Words>
  <Characters>3192</Characters>
  <CharactersWithSpaces>3608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2023-01-13T08:02:00Z</dcterms:created>
  <dc:creator>Смирнова Кристина</dc:creator>
  <dc:description/>
  <dc:language>ru-RU</dc:language>
  <cp:lastModifiedBy>Смирнова Кристина</cp:lastModifiedBy>
  <dcterms:modified xsi:type="dcterms:W3CDTF">2023-01-13T08:03:00Z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