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ГЛАВА АДМИНИСТРАЦИИ (ГУБЕРНАТОР) КРАСНОДАРСКОГО КРАЯ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ПОСТАНОВЛЕНИЕ</w:t>
      </w:r>
    </w:p>
    <w:p>
      <w:pPr>
        <w:pStyle w:val="ConsPlusTitle"/>
        <w:jc w:val="center"/>
        <w:rPr/>
      </w:pPr>
      <w:r>
        <w:rPr>
          <w:sz w:val="20"/>
        </w:rPr>
        <w:t>от 30 августа 2022 г. N 595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ОБ УСТАНОВЛЕНИИ</w:t>
      </w:r>
    </w:p>
    <w:p>
      <w:pPr>
        <w:pStyle w:val="ConsPlusTitle"/>
        <w:jc w:val="center"/>
        <w:rPr/>
      </w:pPr>
      <w:r>
        <w:rPr>
          <w:sz w:val="20"/>
        </w:rPr>
        <w:t>ПРАВ И ОБЯЗАННОСТЕЙ КРАСНОДАРСКОГО КРАЯ</w:t>
      </w:r>
    </w:p>
    <w:p>
      <w:pPr>
        <w:pStyle w:val="ConsPlusTitle"/>
        <w:jc w:val="center"/>
        <w:rPr/>
      </w:pPr>
      <w:r>
        <w:rPr>
          <w:sz w:val="20"/>
        </w:rPr>
        <w:t>ПО КОНЦЕССИОННОМУ СОГЛАШЕНИЮ В СФЕРЕ ТРАНСПОРТА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 xml:space="preserve">(в ред. Постановлений Губернатора Краснодарского края от 05.07.2023 </w:t>
            </w:r>
            <w:hyperlink r:id="rId2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      <w:r>
                <w:rPr>
                  <w:rStyle w:val="ListLabel1"/>
                  <w:color w:val="0000FF"/>
                  <w:sz w:val="20"/>
                </w:rPr>
                <w:t>N 431</w:t>
              </w:r>
            </w:hyperlink>
            <w:r>
              <w:rPr>
                <w:color w:val="392C69"/>
                <w:sz w:val="20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 xml:space="preserve">от 29.08.2023 </w:t>
            </w:r>
            <w:hyperlink r:id="rId3" w:tgtFrame="Постановление Губернатора Краснодарского края от 29.08.2023 N 603 О внесении изменения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      <w:r>
                <w:rPr>
                  <w:rStyle w:val="ListLabel1"/>
                  <w:color w:val="0000FF"/>
                  <w:sz w:val="20"/>
                </w:rPr>
                <w:t>N 603</w:t>
              </w:r>
            </w:hyperlink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 соответствии с Федеральным </w:t>
      </w:r>
      <w:hyperlink r:id="rId4" w:tgtFrame="Федеральный закон от 21.07.2005 N 115-ФЗ (ред. от 10.07.2023) О концессионных соглашениях">
        <w:r>
          <w:rPr>
            <w:rStyle w:val="ListLabel1"/>
            <w:color w:val="0000FF"/>
            <w:sz w:val="20"/>
          </w:rPr>
          <w:t>законом</w:t>
        </w:r>
      </w:hyperlink>
      <w:r>
        <w:rPr>
          <w:sz w:val="20"/>
        </w:rPr>
        <w:t xml:space="preserve"> от 21 июля 2005 г. N 115-ФЗ "О концессионных соглашениях" (далее - Закон N 115-ФЗ) и </w:t>
      </w:r>
      <w:hyperlink r:id="rId5" w:tgtFrame="Закон Краснодарского края от 14.06.2022 N 4699-КЗ О некоторых мерах по реализации статьи 5 Федерального закона О концессионных соглашениях">
        <w:r>
          <w:rPr>
            <w:rStyle w:val="ListLabel1"/>
            <w:color w:val="0000FF"/>
            <w:sz w:val="20"/>
          </w:rPr>
          <w:t>Законом</w:t>
        </w:r>
      </w:hyperlink>
      <w:r>
        <w:rPr>
          <w:sz w:val="20"/>
        </w:rPr>
        <w:t xml:space="preserve"> Краснодарского края от 14 июня 2022 г. N 4699-КЗ "О некоторых мерах по реализации статьи 5 Федерального закона "О концессионных соглашениях" (далее - Закон N 4699-КЗ) постановляю: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1. Установить, что Краснодарский край, участвующий в качестве самостоятельной стороны в концессионном соглашении в сфере транспорта (далее - концессионное соглашение), в случаях, предусмотренных в </w:t>
      </w:r>
      <w:hyperlink r:id="rId6" w:tgtFrame="Федеральный закон от 21.07.2005 N 115-ФЗ (ред. от 10.07.2023) О концессионных соглашениях">
        <w:r>
          <w:rPr>
            <w:rStyle w:val="ListLabel1"/>
            <w:color w:val="0000FF"/>
            <w:sz w:val="20"/>
          </w:rPr>
          <w:t>части 1(7) статьи 5</w:t>
        </w:r>
      </w:hyperlink>
      <w:r>
        <w:rPr>
          <w:sz w:val="20"/>
        </w:rPr>
        <w:t xml:space="preserve"> Закона N 115-ФЗ, помимо прав, указанных в </w:t>
      </w:r>
      <w:hyperlink r:id="rId7" w:tgtFrame="Закон Краснодарского края от 14.06.2022 N 4699-КЗ О некоторых мерах по реализации статьи 5 Федерального закона О концессионных соглашениях">
        <w:r>
          <w:rPr>
            <w:rStyle w:val="ListLabel1"/>
            <w:color w:val="0000FF"/>
            <w:sz w:val="20"/>
          </w:rPr>
          <w:t>статье 2</w:t>
        </w:r>
      </w:hyperlink>
      <w:r>
        <w:rPr>
          <w:sz w:val="20"/>
        </w:rPr>
        <w:t xml:space="preserve"> Закона N 4699-КЗ, обладает следующими правами, которые могут предусматриваться в концессионном соглашении: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выражение согласия на уступку (отказ в согласовании уступки) прав или перевод долга концессионера;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направление требования о досрочном расторжении концессионного соглашения по основаниям, предусмотренным концессионным соглашением;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3) участие в качестве самостоятельной стороны в соглашении между концедентом, концессионером и кредиторами концессионера в случаях, предусмотренных </w:t>
      </w:r>
      <w:hyperlink r:id="rId8" w:tgtFrame="Федеральный закон от 21.07.2005 N 115-ФЗ (ред. от 10.07.2023) О концессионных соглашениях">
        <w:r>
          <w:rPr>
            <w:rStyle w:val="ListLabel1"/>
            <w:color w:val="0000FF"/>
            <w:sz w:val="20"/>
          </w:rPr>
          <w:t>частью 1(7) статьи 5</w:t>
        </w:r>
      </w:hyperlink>
      <w:r>
        <w:rPr>
          <w:sz w:val="20"/>
        </w:rPr>
        <w:t xml:space="preserve"> Закона N 115-ФЗ, с учетом требований, установленных бюджетным законодательством Российской Федерации, а также согласование проекта такого соглашения;</w:t>
      </w:r>
    </w:p>
    <w:p>
      <w:pPr>
        <w:pStyle w:val="ConsPlusNormal"/>
        <w:jc w:val="both"/>
        <w:rPr/>
      </w:pPr>
      <w:r>
        <w:rPr>
          <w:sz w:val="20"/>
        </w:rPr>
        <w:t xml:space="preserve">(пп. 3 введен </w:t>
      </w:r>
      <w:hyperlink r:id="rId9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направление требования в случаях и порядке, предусмотренных концессионным соглашением, об изменении, новации, дополнении или расторжении соглашения, заключенного концессионером с целью привлечения финансирования для реализации концессионного соглашения;</w:t>
      </w:r>
    </w:p>
    <w:p>
      <w:pPr>
        <w:pStyle w:val="ConsPlusNormal"/>
        <w:jc w:val="both"/>
        <w:rPr/>
      </w:pPr>
      <w:r>
        <w:rPr>
          <w:sz w:val="20"/>
        </w:rPr>
        <w:t xml:space="preserve">(пп. 4 введен </w:t>
      </w:r>
      <w:hyperlink r:id="rId10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выражение согласия либо мотивированного отказа в изменении, новации, дополнении или расторжении соглашения, заключенного концессионером с целью привлечения финансирования для реализации концессионного соглашения, в случаях и порядке, предусмотренных концессионным соглашением.</w:t>
      </w:r>
    </w:p>
    <w:p>
      <w:pPr>
        <w:pStyle w:val="ConsPlusNormal"/>
        <w:jc w:val="both"/>
        <w:rPr/>
      </w:pPr>
      <w:r>
        <w:rPr>
          <w:sz w:val="20"/>
        </w:rPr>
        <w:t xml:space="preserve">(пп. 5 введен </w:t>
      </w:r>
      <w:hyperlink r:id="rId11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2. Установить, что Краснодарский край, участвующий в качестве самостоятельной стороны в концессионном соглашении, в случаях, предусмотренных в </w:t>
      </w:r>
      <w:hyperlink r:id="rId12" w:tgtFrame="Федеральный закон от 21.07.2005 N 115-ФЗ (ред. от 10.07.2023) О концессионных соглашениях">
        <w:r>
          <w:rPr>
            <w:rStyle w:val="ListLabel1"/>
            <w:color w:val="0000FF"/>
            <w:sz w:val="20"/>
          </w:rPr>
          <w:t>части 1(7) статьи 5</w:t>
        </w:r>
      </w:hyperlink>
      <w:r>
        <w:rPr>
          <w:sz w:val="20"/>
        </w:rPr>
        <w:t xml:space="preserve"> Закона N 115-ФЗ, помимо обязанностей, указанных в </w:t>
      </w:r>
      <w:hyperlink r:id="rId13" w:tgtFrame="Закон Краснодарского края от 14.06.2022 N 4699-КЗ О некоторых мерах по реализации статьи 5 Федерального закона О концессионных соглашениях">
        <w:r>
          <w:rPr>
            <w:rStyle w:val="ListLabel1"/>
            <w:color w:val="0000FF"/>
            <w:sz w:val="20"/>
          </w:rPr>
          <w:t>статье 3</w:t>
        </w:r>
      </w:hyperlink>
      <w:r>
        <w:rPr>
          <w:sz w:val="20"/>
        </w:rPr>
        <w:t xml:space="preserve"> Закона N 4699-КЗ, несет следующие обязанности, которые могут предусматриваться в концессионном соглашении: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1) предоставление в соответствии со </w:t>
      </w:r>
      <w:hyperlink r:id="rId14" w:tgtFrame="&quot;Гражданский кодекс Российской Федерации (часть первая)">
        <w:r>
          <w:rPr>
            <w:rStyle w:val="ListLabel1"/>
            <w:color w:val="0000FF"/>
            <w:sz w:val="20"/>
          </w:rPr>
          <w:t>статьей 431(2)</w:t>
        </w:r>
      </w:hyperlink>
      <w:r>
        <w:rPr>
          <w:sz w:val="20"/>
        </w:rPr>
        <w:t xml:space="preserve"> Гражданского кодекса Российской Федерации заверений об обстоятельствах, имеющих значение для заключения концессионного соглашения, их исполнения или прекращения;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возмещение убытков концеденту и (или) концессионеру в случаях, предусмотренных концессионным соглашением;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предоставление концессионеру документов, подтверждающих право Краснодарского края на получение средств из бюджета Российской Федерации, в соответствии с условиями концессионного соглашения;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оказание содействия концессионеру в предоставлении необходимых документов и информации, относящихся к предмету концессионного соглашения, с соблюдением установленных законодательством требований;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информирование концессионера обо всех обстоятельствах, известных Краснодарскому краю, которые могут негативно повлиять на возможность концессионера осуществлять предусмотренную концессионным соглашением деятельность;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рассмотрение в соответствии с законодательством в пределах установленной компетенции требований лиц, участвующих в концессионном соглашении, о внесении изменений в концессионное соглашение, обусловленных наступлением обстоятельств, предусмотренных концессионным соглашением;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заключение дополнительных соглашений об изменении условий концессионного соглашения в случаях и порядке, предусмотренных концессионным соглашением, и в соответствии с законодательством;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8) рассмотрение представленного концессионером плана устранения нарушений (перечня мероприятий по устранению нарушений) условий концессионного соглашения, его дальнейшее утверждение или отклонение, если такой план (перечень) предусмотрен концессионным соглашением;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9) предоставление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 и положениями концессионного соглашения, а также с учетом соглашения, предусмотренного </w:t>
      </w:r>
      <w:hyperlink r:id="rId15" w:tgtFrame="Федеральный закон от 21.07.2005 N 115-ФЗ (ред. от 10.07.2023) О концессионных соглашениях">
        <w:r>
          <w:rPr>
            <w:rStyle w:val="ListLabel1"/>
            <w:color w:val="0000FF"/>
            <w:sz w:val="20"/>
          </w:rPr>
          <w:t>частью 4 статьи 5</w:t>
        </w:r>
      </w:hyperlink>
      <w:r>
        <w:rPr>
          <w:sz w:val="20"/>
        </w:rPr>
        <w:t xml:space="preserve"> Закона N 115-ФЗ;</w:t>
      </w:r>
    </w:p>
    <w:p>
      <w:pPr>
        <w:pStyle w:val="ConsPlusNormal"/>
        <w:jc w:val="both"/>
        <w:rPr/>
      </w:pPr>
      <w:r>
        <w:rPr>
          <w:sz w:val="20"/>
        </w:rPr>
        <w:t xml:space="preserve">(пп. 9 в ред. </w:t>
      </w:r>
      <w:hyperlink r:id="rId16" w:tgtFrame="Постановление Губернатора Краснодарского края от 29.08.2023 N 603 О внесении изменения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Постановления</w:t>
        </w:r>
      </w:hyperlink>
      <w:r>
        <w:rPr>
          <w:sz w:val="20"/>
        </w:rPr>
        <w:t xml:space="preserve"> Губернатора Краснодарского края от 29.08.2023 N 603)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10) осуществление в пределах, установленных законодательством, необходимых мероприятий по принятию правовых актов,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а также иных правовых актов Краснодарского края, необходимых для реализации концессионного соглашения;</w:t>
      </w:r>
    </w:p>
    <w:p>
      <w:pPr>
        <w:pStyle w:val="ConsPlusNormal"/>
        <w:jc w:val="both"/>
        <w:rPr/>
      </w:pPr>
      <w:r>
        <w:rPr>
          <w:sz w:val="20"/>
        </w:rPr>
        <w:t xml:space="preserve">(пп. 10 введен </w:t>
      </w:r>
      <w:hyperlink r:id="rId17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11) рассмотрение изменений в концессионное соглашение, которые могут быть предложены кредиторами концессионера, в случаях и порядке, предусмотренных концессионным соглашением;</w:t>
      </w:r>
    </w:p>
    <w:p>
      <w:pPr>
        <w:pStyle w:val="ConsPlusNormal"/>
        <w:jc w:val="both"/>
        <w:rPr/>
      </w:pPr>
      <w:r>
        <w:rPr>
          <w:sz w:val="20"/>
        </w:rPr>
        <w:t xml:space="preserve">(пп. 11 введен </w:t>
      </w:r>
      <w:hyperlink r:id="rId18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12) участие в совещаниях, переговорах и иных согласительных процедурах с концедентом, концессионером и кредиторами концессионера в соответствии с действующим законодательством и концессионным соглашением;</w:t>
      </w:r>
    </w:p>
    <w:p>
      <w:pPr>
        <w:pStyle w:val="ConsPlusNormal"/>
        <w:jc w:val="both"/>
        <w:rPr/>
      </w:pPr>
      <w:r>
        <w:rPr>
          <w:sz w:val="20"/>
        </w:rPr>
        <w:t xml:space="preserve">(пп. 12 введен </w:t>
      </w:r>
      <w:hyperlink r:id="rId19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13) принятие мер по обеспечению по состоянию на начало очередного финансового года наличия в законе о бюджете Краснодарского края на очередной финансовый год и на плановый период бюджетных ассигнований,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Федерации;</w:t>
      </w:r>
    </w:p>
    <w:p>
      <w:pPr>
        <w:pStyle w:val="ConsPlusNormal"/>
        <w:jc w:val="both"/>
        <w:rPr/>
      </w:pPr>
      <w:r>
        <w:rPr>
          <w:sz w:val="20"/>
        </w:rPr>
        <w:t xml:space="preserve">(пп. 13 введен </w:t>
      </w:r>
      <w:hyperlink r:id="rId20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14) предоставление концессионеру по запросу информации о планируемых бюджетных ассигнованиях,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 и с учетом сроков, установленных в концессионном соглашении;</w:t>
      </w:r>
    </w:p>
    <w:p>
      <w:pPr>
        <w:pStyle w:val="ConsPlusNormal"/>
        <w:jc w:val="both"/>
        <w:rPr/>
      </w:pPr>
      <w:r>
        <w:rPr>
          <w:sz w:val="20"/>
        </w:rPr>
        <w:t xml:space="preserve">(пп. 14 введен </w:t>
      </w:r>
      <w:hyperlink r:id="rId21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15) исполнение иных обязательств, предусмотренных законодательством Российской Федерации.</w:t>
      </w:r>
    </w:p>
    <w:p>
      <w:pPr>
        <w:pStyle w:val="ConsPlusNormal"/>
        <w:jc w:val="both"/>
        <w:rPr/>
      </w:pPr>
      <w:r>
        <w:rPr>
          <w:sz w:val="20"/>
        </w:rPr>
        <w:t xml:space="preserve">(пп. 15 введен </w:t>
      </w:r>
      <w:hyperlink r:id="rId22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Департаменту информационной политики Краснодарского края (Жукова Г.А.)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4. Контроль за выполнением настоящего постановления возложить на заместителя Губернатора Краснодарского края Прошунина А.Г.</w:t>
      </w:r>
    </w:p>
    <w:p>
      <w:pPr>
        <w:pStyle w:val="ConsPlusNormal"/>
        <w:jc w:val="both"/>
        <w:rPr/>
      </w:pPr>
      <w:r>
        <w:rPr>
          <w:sz w:val="20"/>
        </w:rPr>
        <w:t xml:space="preserve">(п. 4 в ред. </w:t>
      </w:r>
      <w:hyperlink r:id="rId23" w:tgtFrame="Постановление Губернатора Краснодарского края от 05.07.2023 N 431 О внесении изменений в постановление главы администрации (губернатора) Краснодарского края от 30 августа 2022 г. N 595 Об установлении прав и обязанностей Краснодарского края по концессионному соглашению в сфере транспорта">
        <w:r>
          <w:rPr>
            <w:rStyle w:val="ListLabel1"/>
            <w:color w:val="0000FF"/>
            <w:sz w:val="20"/>
          </w:rPr>
          <w:t>Постановления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5. Постановление вступает в силу на следующий день после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Глава администрации (губернатор)</w:t>
      </w:r>
    </w:p>
    <w:p>
      <w:pPr>
        <w:pStyle w:val="ConsPlusNormal"/>
        <w:jc w:val="right"/>
        <w:rPr/>
      </w:pPr>
      <w:r>
        <w:rPr>
          <w:sz w:val="20"/>
        </w:rPr>
        <w:t>Краснодарского края</w:t>
      </w:r>
    </w:p>
    <w:p>
      <w:pPr>
        <w:pStyle w:val="ConsPlusNormal"/>
        <w:jc w:val="right"/>
        <w:rPr/>
      </w:pPr>
      <w:r>
        <w:rPr>
          <w:sz w:val="20"/>
        </w:rPr>
        <w:t>В.И.КОНДРАТЬЕВ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30.08.2022 N 595</w:t>
            <w:br/>
            <w:t>(ред. от 29.08.2023)</w:t>
            <w:br/>
            <w:t>"Об установ...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/>
            <w:drawing>
              <wp:inline distT="0" distB="0" distL="0" distR="0">
                <wp:extent cx="1910715" cy="445770"/>
                <wp:effectExtent l="0" t="0" r="0" b="0"/>
                <wp:docPr id="1" name="Консультант Плюс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Консультант Плюс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30.08.2022 N 595 (ред. от 29.08.2023) "Об установ...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2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Droid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color w:val="auto"/>
      <w:kern w:val="2"/>
      <w:sz w:val="20"/>
      <w:szCs w:val="24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1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oter" Target="footer3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3</Pages>
  <Words>977</Words>
  <Characters>7428</Characters>
  <CharactersWithSpaces>8345</CharactersWithSpaces>
  <Paragraphs>61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2023-10-24T14:20:46Z</dcterms:created>
  <dc:creator/>
  <dc:description/>
  <dc:language>ru-RU</dc:language>
  <cp:lastModifiedBy/>
  <cp:revision>0</cp:revision>
  <dc:subject/>
  <dc:title>Постановление главы администрации (губернатора) Краснодарского края от 30.08.2022 N 595
(ред. от 29.08.2023)
"Об установлении прав и обязанностей Краснодарского края по концессионному соглашению в сфере транспорта"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