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29 декабря 2017 г. N 1686</w:t>
      </w:r>
    </w:p>
    <w:p>
      <w:pPr>
        <w:pStyle w:val="ConsPlusTitle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КРИТЕРИЕВ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ОТНЕСЕНИЯ ОБЪЕКТОВ ПРОИЗВОДСТВА, ПЕРВИЧНОЙ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ПОСЛЕДУЮЩЕЙ (ПРОМЫШЛЕННОЙ) ПЕРЕРАБОТКИ, ХРАНЕНИЯ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СЕЛЬСКОХОЗЯЙСТВЕННОЙ ПРОДУКЦИИ К ОБЪЕКТАМ КОНЦЕССИОННОГО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СОГЛАШЕНИЯ, СОГЛАШЕНИЯ О ГОСУДАРСТВЕННО-ЧАСТНОМ ПАРТНЕРСТВЕ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ЛИБО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2">
        <w:r>
          <w:rPr>
            <w:rStyle w:val="ListLabel1"/>
            <w:color w:val="0000FF"/>
            <w:sz w:val="24"/>
          </w:rPr>
          <w:t>пунктом 16 части 1 статьи 4</w:t>
        </w:r>
      </w:hyperlink>
      <w:r>
        <w:rPr>
          <w:sz w:val="24"/>
        </w:rPr>
        <w:t xml:space="preserve"> Федерального закона "О концессионных соглашениях" и </w:t>
      </w:r>
      <w:hyperlink r:id="rId3">
        <w:r>
          <w:rPr>
            <w:rStyle w:val="ListLabel1"/>
            <w:color w:val="0000FF"/>
            <w:sz w:val="24"/>
          </w:rPr>
          <w:t>пунктом 16 части 1 статьи 7</w:t>
        </w:r>
      </w:hyperlink>
      <w:r>
        <w:rPr>
          <w:sz w:val="24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Утвердить прилагаемые </w:t>
      </w:r>
      <w:hyperlink w:anchor="P29">
        <w:r>
          <w:rPr>
            <w:rStyle w:val="ListLabel1"/>
            <w:color w:val="0000FF"/>
            <w:sz w:val="24"/>
          </w:rPr>
          <w:t>критерии</w:t>
        </w:r>
      </w:hyperlink>
      <w:r>
        <w:rPr>
          <w:sz w:val="24"/>
        </w:rPr>
        <w:t xml:space="preserve"> отнесения объектов производства, первичной и (или) последующей (промышленной) переработки, хранения сельскохозяйственной продукции к объектам концессионного соглашения, соглашения о государственно-частном партнерстве либо муниципально-частном партнерстве.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29 декабря 2017 г. N 1686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29"/>
      <w:bookmarkEnd w:id="1"/>
      <w:r>
        <w:rPr>
          <w:sz w:val="24"/>
        </w:rPr>
        <w:t>КРИТЕРИИ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ОТНЕСЕНИЯ ОБЪЕКТОВ ПРОИЗВОДСТВА, ПЕРВИЧНОЙ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ПОСЛЕДУЮЩЕЙ (ПРОМЫШЛЕННОЙ) ПЕРЕРАБОТКИ, ХРАНЕНИЯ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СЕЛЬСКОХОЗЯЙСТВЕННОЙ ПРОДУКЦИИ К ОБЪЕКТАМ КОНЦЕССИОННОГО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СОГЛАШЕНИЯ, СОГЛАШЕНИЯ О ГОСУДАРСТВЕННО-ЧАСТНОМ ПАРТНЕРСТВЕ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ЛИБО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Критерии, которым должны соответствовать объекты производства и хранения селекционно-семеноводческого направления в растениеводстве: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создание сортов (гибридов) сельскохозяйственных растений и (или) производство и (или) подработка, подготовка и хранение семян и (или) посадочного материала;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тепличных комплексов;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размещение участков для селекции и семеноводства с учетом их ротации согласно севообороту и пространственной изоляции участков (при этом допускается их размещение на одной или нескольких разноудаленных территориях в пределах одной природно-климатической зоны);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размещение складских помещений с технологическим оборудованием по подработке и подготовке семян сельскохозяйственных растений и (или) посадочного материала;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размещение лаборатории с комплектом оборудования по оценке качества сортов (гибридов), включая молекулярно-генетический контроль семян сельскохозяйственных растений и (или) посадочного материала.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Критерии, которым должны соответствовать объекты производства и хранения селекционно-генетического направления в животноводстве: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ведение крупномасштабной селекции в животноводстве крупного и мелкого рогатого скота, лошадей, свиней, птицы, пушных зверей, кроликов, пчел и тутовых шелкопрядов, в том числе получение, криоконсервация репродуктивных клеток и трансплантация эмбрионов животных;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производственных помещений для содержания животных, соответствующего технологического оборудования, а также лаборатории иммуногенетической или молекулярно-генетической экспертизы;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оснащение лабораторным оборудованием для хранения генетического материала, информации о генетических маркерах, организации учета оценки уровня продуктивности племенных животных и качества животноводческой продукции, в том числе посредством использования автоматизированных систем управления селекционно-племенной работой.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Критерии, которым должны соответствовать объекты производства и хранения селекционно-генетического направления в аквакультуре (рыбоводстве):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ведение крупномасштабной селекции объектов аквакультуры и обеспечение товарных рыбоводных хозяйств племенным посадочным материалом, в том числе эмбрионами и гидробионтами;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площадей для содержания ремонтно-маточных стад объектов аквакультуры, внесенных в Государственный реестр охраняемых селекционных достижений и допущенных к использованию, и инкубационно-выростных мощностей;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оснащение специализированным оборудованием, в том числе сортировальными устройствами, электронными весами, измерительными устройствами, компьютерами с программами бонитировочного учета и программами дистанционного мониторинга и управления селекционными процессами;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размещение лаборатории для проведения селекционных исследований на генетическом уровне и осуществления ихтиопатологического и гидрохимического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размещение криолаборатории для долгосрочного хранения репродуктивных клеток рыб и гидробионтов.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Критерии, которым должны соответствовать объекты производства, первичной и (или) последующей (промышленной) переработки, хранения в аквакультуре (рыбоводстве):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осуществление деятельности по аквакультуре (рыбоводству) (разведение, выращивание и содержание объектов аквакультуры, переработка объектов аквакультуры и продукции аквакультуры, производство рыбопосадочного материала и икры на стадии глазка);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инкубационно-выростных мощностей для содержания ремонтно-маточных стад рыб и инкубирования икры;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оснащение производственным оборудованием, в том числе по водоподготовке, контролю и регулированию гидрохимического режима, сортировке и кормлению;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оснащение инженерными системами и технологическим оборудованием, в том числе водозаборным и водораспределительным, а также очистными сооружениями и системами, необходимыми для осуществления аквакультуры (рыбоводства);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размещение помещений и оборудования для переработки и хранения рыбной продукции.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Критерии, которым должны соответствовать объекты производства, первичной переработки и хранения молочного направления в животноводстве: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размещение производственных помещений для содержания и доения коров и (или) коз, выращивания молодняка, откорма, искусственного осеменения, связанных единым технологическим процессом на базе комплексной механизации производственных процессов;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зданий вспомогательного назначения (ветеринарно-санитарные и хозяйственно-бытовые постройки, инженерные коммуникации, сооружения для хранения и приготовления кормов, хранения навоза, помещения для стоянки техники);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оснащение лабораторным оборудованием для оценки качественных и количественных показателей молока.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Критерии, которым должны соответствовать объекты производства, первичной переработки и хранения мясного направления в животноводстве: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размещение производственных помещений для искусственного осеменения, воспроизводства животных и их содержания, производства кормов, выращивания молодняка, откорма, убоя, разделки, собственной первичной переработки, термической обработки и хранения готовой продукции, связанных единым технологическим процессом на базе комплексной механизации производственных процессов;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зданий вспомогательного назначения (ветеринарно-санитарные и хозяйственно-бытовые постройки, инженерные коммуникации, сооружения для хранения и приготовления кормов, хранения навоза).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Критерии, которым должны соответствовать объекты круглогодичного промышленного производства овощей, а также семян овощных культур в защищенном грунте: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оснащение инженерными системами и технологическим оборудованием, обеспечивающими поддержание микроклимата в теплицах и выполнение технологических процессов, необходимых для получения урожайности овощных культур не менее 50 кг на кв. м, для томатов - не менее 45 кг на кв. м, для зеленых культур, в том числе для салата, - не менее 25 кг на кв. 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теплоэнергетических центров, котельных с соответствующим технологическим оборудованием, внутренних сетей инженерно-технического обеспечения и наружных сетей инженерно-технического обеспечения;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минимальная площадь при создании новых тепличных комплексов не менее 3 га, но не более 30 га в год (для районов Крайнего Севера и приравненных к ним территорий без ограничения минимальной площади), при создании новых площадей на существующих тепличных комбинатах - не менее 1 га, но не более 30 га в год.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Критерии, которым должны соответствовать объекты хранения зерновых и масличных культур: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предоставление сельскохозяйственным товаропроизводителям мощностей и услуг по приемке, определению массы и качества, очистке, сушке, хранению и отгрузке зерновых и масличных культур;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оснащение технологическим оборудованием для подработки зерновых и масличных культур и обеспечения их сохранности в процессе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размещение лаборатории для осуществления входного контроля поступающих зерновых и масличных культур;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оснащение аппаратно-программным комплексом для идентификации партий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оснащение автоматизированной информационной системой управления мощностями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оснащение автоматизированными информационной и расчетной системами, обеспечивающими возможность проведения электронных торгов;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минимальная мощность - 30 тыс. тонн.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Критерии, которым должны соответствовать объекты хранения картофеля (овощей):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оснащение технологическим оборудованием, обеспечивающим поддержание микроклимата в хранилище в соответствии с принятой технологией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оснащение технологическим оборудованием для подработки (чистки, мойки, калибровки, сортировки) и упаковки продукции;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минимальная мощность - 1000 тонн единовременного хранения.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Критерии, которым должны соответствовать объекты хранения плодов и ягод: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оснащение технологическим оборудованием, обеспечивающим поддержание микроклимата в хранилище в соответствии с принятой технологией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оснащение технологическим оборудованием для подработки (чистки, мойки, калибровки, сортировки) и упаковки продукции;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минимальная мощность - 500 тонн единовременного хранения.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Критерии, которым должны соответствовать объекты первичной переработки и хранения сельскохозяйственной продукции, предназначенные для предоставления сельскохозяйственным товаропроизводителям (в основном организациям малого и среднего предпринимательства, личным подсобным хозяйствам населения и сельскохозяйственным кооперативам) услуг по приему сельскохозяйственной продукции, проведению фитосанитарного и ветеринарного контроля, подработке, хранению и реализации сельскохозяйственной продукции, а также для снабжения их средствами производства (семенным и посадочным материалом, удобрениями и средствами защиты растений, сельскохозяйственной техникой и оборудованием):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размещение помещений, обеспечивающих возможность единовременного хранения не менее чем 3 из таких видов сельскохозяйственной продукции, как мясо и мясная продукция, молоко и молочная продукция, фрукты и ягоды, овощи, картофель, рыба и рыбная продукция;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не менее 65 процентов площадей для хранения с регулируемым температурным режимом;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размещение мощностей по чистке, мойке, калибровке, сортировке, упаковке и первичной переработке сельскохозяйственной продукции;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размещение пункта ветеринарного и фитосанитарного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оснащение автоматизированной информационной системой, обеспечивающей управление мощностями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минимальная мощность - 10 тыс. тонн единовременного хранения.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Критерии, которым должны соответствовать объекты первичной и (или) последующей (промышленной) переработки, хранения сельскохозяйственной продукции, предназначенные для централизованной обработки и переработки (первичной и последующей промышленной) сельскохозяйственной продукции, для глубокой промышленной переработки результатов первичной переработки сельскохозяйственной продукции, производства промышленных и пищевых полуфабрикатов различной степени готовности, готовых пищевых блюд, комплектования и отгрузки партий непищевой продукции или комплектования и отгрузки партий пищевой продукции или рационов питания: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размещение лаборатории, обеспечивающей входной контроль поступающего сырья и выходной контроль готовой продукции;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оснащение аппаратно-программным комплексом средств идентификации партий хранения.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13. Критерии, которым должны соответствовать объекты первичной переработки и хранения сельскохозяйственной продукции, предназначенные для предоставления производителям и переработчикам сельскохозяйственной продукции мощностей и услуг по приему, подработке, хранению, первичной переработке, упаковке и реализации сельскохозяйственной продукции и продовольствия, в том числе в системе внутренней продовольственной помощи: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размещение помещений, обеспечивающих возможность единовременного хранения не менее чем 5 из таких видов сельскохозяйственной продукции, как мясо и мясная продукция, молоко и молочная продукция, фрукты и ягоды, овощи, картофель, рыба и рыбная продукция;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не менее 65 процентов площадей для хранения с регулируемым температурным режимом;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размещение мощностей по чистке, мойке, калибровке, сортировке, упаковке и первичной переработке сельскохозяйственной продукции;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размещение пункта ветеринарного и фитосанитарного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оснащение автоматизированной информационной системой управления мощностями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оснащение аппаратно-программным комплексом для идентификации партий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оснащение автоматизированными информационной и расчетной системами, обеспечивающими возможность проведения электронных торгов;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з) минимальная мощность - 30 тыс. тонн единовременного хранения.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Критерии, которым должны соответствовать объекты производства, первичной и (или) последующей (промышленной) переработки, хранения сельскохозяйственной продукции, предназначенные для предоставления производителям и переработчикам сельскохозяйственной продукции площадей для размещения объектов различного функционального назначения (подработка, хранение, первичная переработка, производство пищевой продукции, глубокая переработка сельскохозяйственной продукции), в том числе любых из перечисленных объектов производства, первичной и (или) последующей (промышленной) переработки, хранения сельскохозяйственной продукции, являющихся объектами концессионного соглашения, соглашения о государственно-частном партнерстве либо муниципально-частном партнерстве, - размещение административных, производственных, складских и иных помещений, обеспечивающих деятельность указанных объектов.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Критерии, которым должны соответствовать объекты хранения сельскохозяйственной продукции, предназначенные для предоставления производителям и переработчикам сельскохозяйственной продукции, оптовым закупочным и продовольственным логистическим компаниям площадей и услуг для организации складской и транспортной логистики, связанной с приемкой, подработкой, хранением и реализацией сельскохозяйственной продукции, в том числе на экспорт: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размещение помещений, обеспечивающих возможность единовременного хранения не менее чем 5 из таких видов сельскохозяйственной продукции, как мясо и мясная продукция, молоко и молочная продукция, фрукты и ягоды, овощи, картофель, рыба и рыбная продукция;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размещение не менее 65 процентов площадей для хранения с регулируемым температурным режимом;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размещение пункта ветеринарного и фитосанитарного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размещение центра сертификации для подтверждения, в том числе лабораторными методами, соответствия экспортируемой продукции требованиям страны-импортера;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размещение таможенного поста;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размещение склада временного хранения продукции;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оснащение автоматизированной информационной системой, обеспечивающей управление мощностями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з) оснащение аппаратно-программным комплексом для идентификации партий хранения;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и) оснащение автоматизированными информационной и расчетной системами, обеспечивающими возможность проведения электронных торгов;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к) минимальная мощность - 30 тыс. тонн единовременного хранения.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16. Критерии, которым должны соответствовать объекты первичной и (или) последующей (промышленной) переработки, хранения сельскохозяйственной продукции, предназначенные для производства продукции, </w:t>
      </w:r>
      <w:hyperlink r:id="rId4">
        <w:r>
          <w:rPr>
            <w:rStyle w:val="ListLabel1"/>
            <w:color w:val="0000FF"/>
            <w:sz w:val="24"/>
          </w:rPr>
          <w:t>перечень</w:t>
        </w:r>
      </w:hyperlink>
      <w:r>
        <w:rPr>
          <w:sz w:val="24"/>
        </w:rPr>
        <w:t xml:space="preserve"> которой определен распоряжением Правительства Российской Федерации от 28 ноября 2016 г. N 2524-р, - производство указанной продукции.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2" w:name="_GoBack"/>
      <w:bookmarkStart w:id="3" w:name="_GoBack"/>
      <w:bookmarkEnd w:id="3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0201e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0201e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0201e8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267D741CB6C2D509505BAB5DEAD1F27ABDA4C1DF4D0B7ACC0A007D7B4E1FE84E4BC6C15B61CC3EFEFF191B9727648276A6B47CABC2E6D2Ez9qCH" TargetMode="External"/><Relationship Id="rId3" Type="http://schemas.openxmlformats.org/officeDocument/2006/relationships/hyperlink" Target="consultantplus://offline/ref=5267D741CB6C2D509505BAB5DEAD1F27ABDA4C1DF5D3B7ACC0A007D7B4E1FE84E4BC6C15B61CC0EFECF191B9727648276A6B47CABC2E6D2Ez9qCH" TargetMode="External"/><Relationship Id="rId4" Type="http://schemas.openxmlformats.org/officeDocument/2006/relationships/hyperlink" Target="consultantplus://offline/ref=5267D741CB6C2D509505BAB5DEAD1F27ADD9421EF2D1B7ACC0A007D7B4E1FE84E4BC6C15B61CC6EAEEF191B9727648276A6B47CABC2E6D2Ez9qC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6</Pages>
  <Words>1717</Words>
  <Characters>13964</Characters>
  <CharactersWithSpaces>15576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2023-01-13T07:42:00Z</dcterms:created>
  <dc:creator>Смирнова Кристина</dc:creator>
  <dc:description/>
  <dc:language>ru-RU</dc:language>
  <cp:lastModifiedBy>Смирнова Кристина</cp:lastModifiedBy>
  <dcterms:modified xsi:type="dcterms:W3CDTF">2023-01-13T07:43:00Z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