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val="false"/>
        <w:suppressAutoHyphens w:val="false"/>
        <w:bidi w:val="0"/>
        <w:spacing w:before="108" w:after="108"/>
        <w:ind w:hanging="0"/>
        <w:jc w:val="center"/>
        <w:rPr/>
      </w:pPr>
      <w:hyperlink r:id="rId2">
        <w:r>
          <w:rPr>
            <w:rStyle w:val="ListLabel10"/>
            <w:rFonts w:ascii="Times New Roman" w:hAnsi="Times New Roman"/>
            <w:b w:val="false"/>
            <w:color w:val="106BBE"/>
          </w:rPr>
          <w:t>Закон Краснодарского края от 26 ноября 2003 г. N 620-КЗ "О налоге на имущество организаций" (с изменениями и дополнениями)</w:t>
        </w:r>
      </w:hyperlink>
    </w:p>
    <w:p>
      <w:pPr>
        <w:pStyle w:val="Style26"/>
        <w:rPr/>
      </w:pPr>
      <w:r>
        <w:rPr/>
        <w:t>С изменениями и дополнениями от:</w:t>
      </w:r>
    </w:p>
    <w:p>
      <w:pPr>
        <w:pStyle w:val="Style24"/>
        <w:ind w:hanging="0" w:left="360" w:right="360"/>
        <w:rPr/>
      </w:pPr>
      <w:r>
        <w:rPr/>
        <w:t xml:space="preserve"> </w:t>
      </w:r>
      <w:r>
        <w:rPr>
          <w:shd w:fill="EAEFED" w:val="clear"/>
        </w:rPr>
        <w:t>22 июля 2004 г., 29 ноября 2005 г., 28 июля 2006 г., 31 января, 25 июля 2007 г., 10 июня 2008 г., 3 марта, 5 апреля, 18 ноября 2010 г., 7 июня, 28 декабря 2011 г., 1 августа 2012 г., 30 апреля, 29 ноября 2013 г., 4 февраля, 25 апреля, 28 ноября 2014 г., 6 апреля 2015 г., 28, 29 апреля, 6 мая, 17, 29 ноября 2016 г., 25 января, 7 февраля, 25 июля, 7 ноября 2017 г., 30 марта, 21 декабря 2018 г., 5 апреля, 26 июля, 8 октября, 28 ноября 2019 г., 3 апреля, 27 мая, 3 июля, 9 декабря 2020 г., 9, 30 апреля, 3 ноября 2021 г., 21 апреля, 8 июня, 6 июля 2022 г., 3 февраля, 2 июня, 21 июля, 24 ноября, 19 декабря 2023 г., 8 февраля, 10 апреля, 4 октября, 18 декабря 2024 г., 4, 30 апреля, 9 июля, 26 ноября 2025 г.</w:t>
      </w:r>
    </w:p>
    <w:p>
      <w:pPr>
        <w:pStyle w:val="Normal"/>
        <w:rPr/>
      </w:pPr>
      <w:r>
        <w:rPr/>
      </w:r>
    </w:p>
    <w:p>
      <w:pPr>
        <w:pStyle w:val="Heading1"/>
        <w:rPr/>
      </w:pPr>
      <w:r>
        <w:rPr/>
        <w:t>Принят Законодательным Собранием Краснодарского края</w:t>
        <w:br/>
        <w:t>19 ноября 2003 года</w:t>
      </w:r>
    </w:p>
    <w:p>
      <w:pPr>
        <w:pStyle w:val="Normal"/>
        <w:rPr/>
      </w:pPr>
      <w:r>
        <w:rPr/>
      </w:r>
    </w:p>
    <w:p>
      <w:pPr>
        <w:pStyle w:val="Style18"/>
        <w:ind w:hanging="0" w:left="170" w:right="170"/>
        <w:rPr/>
      </w:pPr>
      <w:bookmarkStart w:id="0" w:name="sub_1"/>
      <w:bookmarkEnd w:id="0"/>
      <w:r>
        <w:rPr>
          <w:color w:val="000000"/>
          <w:sz w:val="16"/>
          <w:shd w:fill="F0F0F0" w:val="clear"/>
        </w:rPr>
        <w:t>Информация об изменениях:</w:t>
      </w:r>
    </w:p>
    <w:p>
      <w:pPr>
        <w:pStyle w:val="Style23"/>
        <w:bidi w:val="0"/>
        <w:rPr/>
      </w:pPr>
      <w:bookmarkStart w:id="1" w:name="sub_1_Копия_1"/>
      <w:bookmarkEnd w:id="1"/>
      <w:r>
        <w:rPr/>
        <w:t xml:space="preserve"> </w:t>
      </w:r>
      <w:r>
        <w:rPr>
          <w:shd w:fill="F0F0F0" w:val="clear"/>
        </w:rPr>
        <w:t xml:space="preserve">Статья 1 изменена с 8 июля 2022 г. - </w:t>
      </w:r>
      <w:hyperlink r:id="rId3">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6 июля 2022 г. N 4723-КЗ</w:t>
      </w:r>
    </w:p>
    <w:p>
      <w:pPr>
        <w:pStyle w:val="Style23"/>
        <w:bidi w:val="0"/>
        <w:rPr/>
      </w:pPr>
      <w:r>
        <w:rPr/>
        <w:t xml:space="preserve"> </w:t>
      </w:r>
      <w:r>
        <w:rPr>
          <w:shd w:fill="F0F0F0" w:val="clear"/>
        </w:rPr>
        <w:t xml:space="preserve">Изменения </w:t>
      </w:r>
      <w:hyperlink r:id="rId4">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2022 г.</w:t>
      </w:r>
    </w:p>
    <w:p>
      <w:pPr>
        <w:pStyle w:val="Style23"/>
        <w:bidi w:val="0"/>
        <w:rPr/>
      </w:pPr>
      <w:r>
        <w:rPr/>
        <w:t xml:space="preserve"> </w:t>
      </w:r>
      <w:hyperlink r:id="rId5">
        <w:r>
          <w:rPr>
            <w:rStyle w:val="ListLabel11"/>
            <w:rFonts w:ascii="Times New Roman" w:hAnsi="Times New Roman"/>
            <w:b w:val="false"/>
            <w:color w:val="106BBE"/>
            <w:shd w:fill="F0F0F0" w:val="clear"/>
          </w:rPr>
          <w:t>См. предыдущую редакцию</w:t>
        </w:r>
      </w:hyperlink>
    </w:p>
    <w:p>
      <w:pPr>
        <w:pStyle w:val="Style20"/>
        <w:rPr/>
      </w:pPr>
      <w:r>
        <w:rPr/>
        <w:t>Статья 1. Общие положения</w:t>
      </w:r>
    </w:p>
    <w:p>
      <w:pPr>
        <w:pStyle w:val="Normal"/>
        <w:rPr/>
      </w:pPr>
      <w:r>
        <w:rPr/>
      </w:r>
    </w:p>
    <w:p>
      <w:pPr>
        <w:pStyle w:val="Normal"/>
        <w:rPr/>
      </w:pPr>
      <w:bookmarkStart w:id="2" w:name="sub_101"/>
      <w:bookmarkEnd w:id="2"/>
      <w:r>
        <w:rPr>
          <w:rStyle w:val="Style15"/>
        </w:rPr>
        <w:t xml:space="preserve">Настоящий Закон в соответствии с </w:t>
      </w:r>
      <w:hyperlink r:id="rId6">
        <w:r>
          <w:rPr>
            <w:rStyle w:val="ListLabel10"/>
            <w:rFonts w:ascii="Times New Roman" w:hAnsi="Times New Roman"/>
            <w:b w:val="false"/>
            <w:color w:val="106BBE"/>
          </w:rPr>
          <w:t>Налоговым кодексом</w:t>
        </w:r>
      </w:hyperlink>
      <w:r>
        <w:rPr>
          <w:rStyle w:val="Style15"/>
        </w:rPr>
        <w:t xml:space="preserve"> Российской Федерации устанавливает на территории Краснодарского края налог на имущество организаций (далее также - налог), определяет ставку налога, порядок уплаты данного налога, особенности определения налоговой базы отдельных объектов недвижимого имущества, а также налоговые льготы и основания для их использования налогоплательщиками.</w:t>
      </w:r>
    </w:p>
    <w:p>
      <w:pPr>
        <w:pStyle w:val="Normal"/>
        <w:rPr/>
      </w:pPr>
      <w:hyperlink r:id="rId7">
        <w:bookmarkStart w:id="3" w:name="sub_777_Копия_1"/>
        <w:bookmarkStart w:id="4" w:name="sub_777"/>
        <w:bookmarkEnd w:id="3"/>
        <w:bookmarkEnd w:id="4"/>
        <w:r>
          <w:rPr>
            <w:rStyle w:val="ListLabel10"/>
            <w:rFonts w:ascii="Times New Roman" w:hAnsi="Times New Roman"/>
            <w:b w:val="false"/>
            <w:color w:val="106BBE"/>
          </w:rPr>
          <w:t>Налогоплательщики</w:t>
        </w:r>
      </w:hyperlink>
      <w:r>
        <w:rPr>
          <w:rStyle w:val="Style15"/>
        </w:rPr>
        <w:t xml:space="preserve"> налога на имущество организаций, </w:t>
      </w:r>
      <w:hyperlink r:id="rId8">
        <w:r>
          <w:rPr>
            <w:rStyle w:val="ListLabel10"/>
            <w:rFonts w:ascii="Times New Roman" w:hAnsi="Times New Roman"/>
            <w:b w:val="false"/>
            <w:color w:val="106BBE"/>
          </w:rPr>
          <w:t>объекты налогообложения</w:t>
        </w:r>
      </w:hyperlink>
      <w:r>
        <w:rPr>
          <w:rStyle w:val="Style15"/>
        </w:rPr>
        <w:t xml:space="preserve">, </w:t>
      </w:r>
      <w:hyperlink r:id="rId9">
        <w:r>
          <w:rPr>
            <w:rStyle w:val="ListLabel10"/>
            <w:rFonts w:ascii="Times New Roman" w:hAnsi="Times New Roman"/>
            <w:b w:val="false"/>
            <w:color w:val="106BBE"/>
          </w:rPr>
          <w:t>налоговая база</w:t>
        </w:r>
      </w:hyperlink>
      <w:r>
        <w:rPr>
          <w:rStyle w:val="Style15"/>
        </w:rPr>
        <w:t xml:space="preserve">, </w:t>
      </w:r>
      <w:hyperlink r:id="rId10">
        <w:r>
          <w:rPr>
            <w:rStyle w:val="ListLabel10"/>
            <w:rFonts w:ascii="Times New Roman" w:hAnsi="Times New Roman"/>
            <w:b w:val="false"/>
            <w:color w:val="106BBE"/>
          </w:rPr>
          <w:t>налоговый период</w:t>
        </w:r>
      </w:hyperlink>
      <w:r>
        <w:rPr>
          <w:rStyle w:val="Style15"/>
        </w:rPr>
        <w:t xml:space="preserve"> и </w:t>
      </w:r>
      <w:hyperlink r:id="rId11">
        <w:r>
          <w:rPr>
            <w:rStyle w:val="ListLabel10"/>
            <w:rFonts w:ascii="Times New Roman" w:hAnsi="Times New Roman"/>
            <w:b w:val="false"/>
            <w:color w:val="106BBE"/>
          </w:rPr>
          <w:t>порядок</w:t>
        </w:r>
      </w:hyperlink>
      <w:r>
        <w:rPr>
          <w:rStyle w:val="Style15"/>
        </w:rPr>
        <w:t xml:space="preserve"> исчисления налога устанавливаются </w:t>
      </w:r>
      <w:hyperlink r:id="rId12">
        <w:r>
          <w:rPr>
            <w:rStyle w:val="ListLabel10"/>
            <w:rFonts w:ascii="Times New Roman" w:hAnsi="Times New Roman"/>
            <w:b w:val="false"/>
            <w:color w:val="106BBE"/>
          </w:rPr>
          <w:t>главой 30</w:t>
        </w:r>
      </w:hyperlink>
      <w:r>
        <w:rPr>
          <w:rStyle w:val="Style15"/>
        </w:rPr>
        <w:t xml:space="preserve"> Налогового кодекса Российской Федерации.</w:t>
      </w:r>
    </w:p>
    <w:p>
      <w:pPr>
        <w:pStyle w:val="Normal"/>
        <w:rPr/>
      </w:pPr>
      <w:r>
        <w:rPr/>
      </w:r>
      <w:bookmarkStart w:id="5" w:name="sub_777_Копия_2_Копия_2"/>
      <w:bookmarkStart w:id="6" w:name="sub_777_Копия_2_Копия_1"/>
      <w:bookmarkStart w:id="7" w:name="sub_777_Копия_3"/>
      <w:bookmarkStart w:id="8" w:name="sub_777_Копия_2"/>
      <w:bookmarkStart w:id="9" w:name="sub_777_Копия_2_Копия_2"/>
      <w:bookmarkStart w:id="10" w:name="sub_777_Копия_2_Копия_1"/>
      <w:bookmarkStart w:id="11" w:name="sub_777_Копия_3"/>
      <w:bookmarkStart w:id="12" w:name="sub_777_Копия_2"/>
      <w:bookmarkEnd w:id="9"/>
      <w:bookmarkEnd w:id="10"/>
      <w:bookmarkEnd w:id="11"/>
      <w:bookmarkEnd w:id="12"/>
    </w:p>
    <w:p>
      <w:pPr>
        <w:pStyle w:val="Style18"/>
        <w:ind w:hanging="0" w:left="170" w:right="170"/>
        <w:rPr/>
      </w:pPr>
      <w:bookmarkStart w:id="13" w:name="sub_11"/>
      <w:bookmarkEnd w:id="13"/>
      <w:r>
        <w:rPr>
          <w:color w:val="000000"/>
          <w:sz w:val="16"/>
          <w:shd w:fill="F0F0F0" w:val="clear"/>
        </w:rPr>
        <w:t>Информация об изменениях:</w:t>
      </w:r>
    </w:p>
    <w:p>
      <w:pPr>
        <w:pStyle w:val="Style23"/>
        <w:bidi w:val="0"/>
        <w:rPr/>
      </w:pPr>
      <w:bookmarkStart w:id="14" w:name="sub_11_Копия_1"/>
      <w:bookmarkEnd w:id="14"/>
      <w:r>
        <w:rPr/>
        <w:t xml:space="preserve"> </w:t>
      </w:r>
      <w:hyperlink r:id="rId13">
        <w:r>
          <w:rPr>
            <w:rStyle w:val="ListLabel11"/>
            <w:rFonts w:ascii="Times New Roman" w:hAnsi="Times New Roman"/>
            <w:b w:val="false"/>
            <w:color w:val="106BBE"/>
            <w:shd w:fill="F0F0F0" w:val="clear"/>
          </w:rPr>
          <w:t>Законом</w:t>
        </w:r>
      </w:hyperlink>
      <w:r>
        <w:rPr>
          <w:shd w:fill="F0F0F0" w:val="clear"/>
        </w:rPr>
        <w:t xml:space="preserve"> Краснодарского края от 29 апреля 2016 г. N 3388-КЗ настоящий Закон дополнен статьей 1</w:t>
      </w:r>
      <w:r>
        <w:rPr>
          <w:shd w:fill="F0F0F0" w:val="clear"/>
          <w:vertAlign w:val="superscript"/>
        </w:rPr>
        <w:t> 1</w:t>
      </w:r>
      <w:r>
        <w:rPr>
          <w:shd w:fill="F0F0F0" w:val="clear"/>
        </w:rPr>
        <w:t xml:space="preserve">, </w:t>
      </w:r>
      <w:hyperlink r:id="rId14">
        <w:r>
          <w:rPr>
            <w:rStyle w:val="ListLabel11"/>
            <w:rFonts w:ascii="Times New Roman" w:hAnsi="Times New Roman"/>
            <w:b w:val="false"/>
            <w:color w:val="106BBE"/>
            <w:shd w:fill="F0F0F0" w:val="clear"/>
          </w:rPr>
          <w:t>вступающей в силу</w:t>
        </w:r>
      </w:hyperlink>
      <w:r>
        <w:rPr>
          <w:shd w:fill="F0F0F0" w:val="clear"/>
        </w:rPr>
        <w:t xml:space="preserve"> с 1 января 2017 г., но не ранее чем по истечении одного месяца со дня </w:t>
      </w:r>
      <w:hyperlink r:id="rId15">
        <w:r>
          <w:rPr>
            <w:rStyle w:val="ListLabel11"/>
            <w:rFonts w:ascii="Times New Roman" w:hAnsi="Times New Roman"/>
            <w:b w:val="false"/>
            <w:color w:val="106BBE"/>
            <w:shd w:fill="F0F0F0" w:val="clear"/>
          </w:rPr>
          <w:t>официального опубликования</w:t>
        </w:r>
      </w:hyperlink>
      <w:r>
        <w:rPr>
          <w:shd w:fill="F0F0F0" w:val="clear"/>
        </w:rPr>
        <w:t xml:space="preserve"> названного Закона и не ранее 1-го числа очередного налогового периода по налогу на имущество организаций</w:t>
      </w:r>
    </w:p>
    <w:p>
      <w:pPr>
        <w:pStyle w:val="Style20"/>
        <w:rPr/>
      </w:pPr>
      <w:r>
        <w:rPr/>
        <w:t>Статья 1</w:t>
      </w:r>
      <w:r>
        <w:rPr>
          <w:b/>
          <w:color w:val="26282F"/>
          <w:vertAlign w:val="superscript"/>
        </w:rPr>
        <w:t> 1</w:t>
      </w:r>
      <w:r>
        <w:rPr/>
        <w:t>. Особенности определения налоговой базы в отношении отдельных объектов недвижимого имущества</w:t>
      </w:r>
    </w:p>
    <w:p>
      <w:pPr>
        <w:pStyle w:val="Normal"/>
        <w:rPr/>
      </w:pPr>
      <w:r>
        <w:rPr/>
      </w:r>
    </w:p>
    <w:p>
      <w:pPr>
        <w:pStyle w:val="Normal"/>
        <w:rPr/>
      </w:pPr>
      <w:r>
        <w:rPr>
          <w:rStyle w:val="Style15"/>
        </w:rPr>
        <w:t>Налоговая база как кадастровая стоимость объектов недвижимого имущества определяется в отношении:</w:t>
      </w:r>
    </w:p>
    <w:p>
      <w:pPr>
        <w:pStyle w:val="Normal"/>
        <w:rPr/>
      </w:pPr>
      <w:bookmarkStart w:id="15" w:name="sub_111"/>
      <w:bookmarkEnd w:id="15"/>
      <w:r>
        <w:rPr>
          <w:rStyle w:val="Style15"/>
        </w:rPr>
        <w:t>1) административно-деловых центров и торговых центров (комплексов) и помещений в них;</w:t>
      </w:r>
    </w:p>
    <w:p>
      <w:pPr>
        <w:pStyle w:val="Style18"/>
        <w:ind w:hanging="0" w:left="170" w:right="170"/>
        <w:rPr/>
      </w:pPr>
      <w:bookmarkStart w:id="16" w:name="sub_112_Копия_1"/>
      <w:bookmarkStart w:id="17" w:name="sub_112"/>
      <w:bookmarkEnd w:id="16"/>
      <w:bookmarkEnd w:id="17"/>
      <w:r>
        <w:rPr>
          <w:color w:val="000000"/>
          <w:sz w:val="16"/>
          <w:shd w:fill="F0F0F0" w:val="clear"/>
        </w:rPr>
        <w:t>Информация об изменениях:</w:t>
      </w:r>
    </w:p>
    <w:p>
      <w:pPr>
        <w:pStyle w:val="Style23"/>
        <w:bidi w:val="0"/>
        <w:rPr/>
      </w:pPr>
      <w:bookmarkStart w:id="18" w:name="sub_112_Копия_2"/>
      <w:bookmarkEnd w:id="18"/>
      <w:r>
        <w:rPr/>
        <w:t xml:space="preserve"> </w:t>
      </w:r>
      <w:r>
        <w:rPr>
          <w:shd w:fill="F0F0F0" w:val="clear"/>
        </w:rPr>
        <w:t xml:space="preserve">Пункт 2 изменен с 7 августа 2019 г. - </w:t>
      </w:r>
      <w:hyperlink r:id="rId16">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26 июля 2019 г. N 4094-КЗ</w:t>
      </w:r>
    </w:p>
    <w:p>
      <w:pPr>
        <w:pStyle w:val="Style23"/>
        <w:bidi w:val="0"/>
        <w:rPr/>
      </w:pPr>
      <w:r>
        <w:rPr/>
        <w:t xml:space="preserve"> </w:t>
      </w:r>
      <w:hyperlink r:id="rId17">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2)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Style18"/>
        <w:ind w:hanging="0" w:left="170" w:right="170"/>
        <w:rPr/>
      </w:pPr>
      <w:bookmarkStart w:id="19" w:name="sub_113"/>
      <w:bookmarkEnd w:id="19"/>
      <w:r>
        <w:rPr>
          <w:color w:val="000000"/>
          <w:sz w:val="16"/>
          <w:shd w:fill="F0F0F0" w:val="clear"/>
        </w:rPr>
        <w:t>Информация об изменениях:</w:t>
      </w:r>
    </w:p>
    <w:p>
      <w:pPr>
        <w:pStyle w:val="Style23"/>
        <w:bidi w:val="0"/>
        <w:rPr/>
      </w:pPr>
      <w:bookmarkStart w:id="20" w:name="sub_113_Копия_1"/>
      <w:bookmarkEnd w:id="20"/>
      <w:r>
        <w:rPr/>
        <w:t xml:space="preserve"> </w:t>
      </w:r>
      <w:r>
        <w:rPr>
          <w:shd w:fill="F0F0F0" w:val="clear"/>
        </w:rPr>
        <w:t xml:space="preserve">Пункт 3 изменен с 1 января 2024 г. - </w:t>
      </w:r>
      <w:hyperlink r:id="rId18">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24 ноября 2023 г. N 5007-КЗ</w:t>
      </w:r>
    </w:p>
    <w:p>
      <w:pPr>
        <w:pStyle w:val="Style23"/>
        <w:bidi w:val="0"/>
        <w:rPr/>
      </w:pPr>
      <w:r>
        <w:rPr/>
        <w:t xml:space="preserve"> </w:t>
      </w:r>
      <w:hyperlink r:id="rId19">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3) жилых помещений, жилых строений, многоквартирных домов, наемных домов, садовых домов, гаражей, машино-мест, объектов незавершенного строительства, а также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pPr>
        <w:pStyle w:val="Normal"/>
        <w:rPr/>
      </w:pPr>
      <w:r>
        <w:rPr/>
      </w:r>
    </w:p>
    <w:p>
      <w:pPr>
        <w:pStyle w:val="Style18"/>
        <w:ind w:hanging="0" w:left="170" w:right="170"/>
        <w:rPr/>
      </w:pPr>
      <w:bookmarkStart w:id="21" w:name="sub_2"/>
      <w:bookmarkEnd w:id="21"/>
      <w:r>
        <w:rPr>
          <w:color w:val="000000"/>
          <w:sz w:val="16"/>
          <w:shd w:fill="F0F0F0" w:val="clear"/>
        </w:rPr>
        <w:t>Информация об изменениях:</w:t>
      </w:r>
    </w:p>
    <w:p>
      <w:pPr>
        <w:pStyle w:val="Style23"/>
        <w:bidi w:val="0"/>
        <w:rPr/>
      </w:pPr>
      <w:bookmarkStart w:id="22" w:name="sub_2_Копия_1"/>
      <w:bookmarkEnd w:id="22"/>
      <w:r>
        <w:rPr/>
        <w:t xml:space="preserve"> </w:t>
      </w:r>
      <w:r>
        <w:rPr>
          <w:shd w:fill="F0F0F0" w:val="clear"/>
        </w:rPr>
        <w:t xml:space="preserve">Статья 2 изменена с 1 января 2026 г. - </w:t>
      </w:r>
      <w:hyperlink r:id="rId20">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26 ноября 2025 г. N 5431-КЗ</w:t>
      </w:r>
    </w:p>
    <w:p>
      <w:pPr>
        <w:pStyle w:val="Style23"/>
        <w:bidi w:val="0"/>
        <w:rPr/>
      </w:pPr>
      <w:r>
        <w:rPr/>
        <w:t xml:space="preserve"> </w:t>
      </w:r>
      <w:hyperlink r:id="rId21">
        <w:r>
          <w:rPr>
            <w:rStyle w:val="ListLabel11"/>
            <w:rFonts w:ascii="Times New Roman" w:hAnsi="Times New Roman"/>
            <w:b w:val="false"/>
            <w:color w:val="106BBE"/>
            <w:shd w:fill="F0F0F0" w:val="clear"/>
          </w:rPr>
          <w:t>См. будущую редакцию</w:t>
        </w:r>
      </w:hyperlink>
    </w:p>
    <w:p>
      <w:pPr>
        <w:pStyle w:val="Style23"/>
        <w:bidi w:val="0"/>
        <w:rPr/>
      </w:pPr>
      <w:r>
        <w:rPr/>
        <w:t xml:space="preserve"> </w:t>
      </w:r>
      <w:r>
        <w:rPr>
          <w:shd w:fill="F0F0F0" w:val="clear"/>
        </w:rPr>
        <w:t xml:space="preserve">Статья 2 изменена с 1 января 2023 г. - </w:t>
      </w:r>
      <w:hyperlink r:id="rId22">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6 июля 2022 г. N 4723-КЗ</w:t>
      </w:r>
    </w:p>
    <w:p>
      <w:pPr>
        <w:pStyle w:val="Style23"/>
        <w:bidi w:val="0"/>
        <w:rPr/>
      </w:pPr>
      <w:r>
        <w:rPr/>
        <w:t xml:space="preserve"> </w:t>
      </w:r>
      <w:hyperlink r:id="rId23">
        <w:r>
          <w:rPr>
            <w:rStyle w:val="ListLabel11"/>
            <w:rFonts w:ascii="Times New Roman" w:hAnsi="Times New Roman"/>
            <w:b w:val="false"/>
            <w:color w:val="106BBE"/>
            <w:shd w:fill="F0F0F0" w:val="clear"/>
          </w:rPr>
          <w:t>См. предыдущую редакцию</w:t>
        </w:r>
      </w:hyperlink>
    </w:p>
    <w:p>
      <w:pPr>
        <w:pStyle w:val="Style20"/>
        <w:rPr/>
      </w:pPr>
      <w:r>
        <w:rPr/>
        <w:t>Статья 2. Налоговые ставки</w:t>
      </w:r>
    </w:p>
    <w:p>
      <w:pPr>
        <w:pStyle w:val="Normal"/>
        <w:rPr/>
      </w:pPr>
      <w:r>
        <w:rPr/>
      </w:r>
    </w:p>
    <w:p>
      <w:pPr>
        <w:pStyle w:val="Normal"/>
        <w:rPr/>
      </w:pPr>
      <w:bookmarkStart w:id="23" w:name="sub_201"/>
      <w:bookmarkEnd w:id="23"/>
      <w:r>
        <w:rPr>
          <w:rStyle w:val="Style15"/>
        </w:rPr>
        <w:t>1. Налоговая ставка устанавливается в размере 2,2 процента, за исключением случаев, предусмотренных настоящей статьей.</w:t>
      </w:r>
    </w:p>
    <w:p>
      <w:pPr>
        <w:pStyle w:val="Normal"/>
        <w:rPr/>
      </w:pPr>
      <w:bookmarkStart w:id="24" w:name="sub_202_Копия_1"/>
      <w:bookmarkStart w:id="25" w:name="sub_202"/>
      <w:bookmarkEnd w:id="24"/>
      <w:bookmarkEnd w:id="25"/>
      <w:r>
        <w:rPr>
          <w:rStyle w:val="Style15"/>
        </w:rPr>
        <w:t xml:space="preserve">2. Налоговая ставка в отношении объектов недвижимого имущества, предусмотренных в </w:t>
      </w:r>
      <w:hyperlink w:anchor="sub_11">
        <w:r>
          <w:rPr>
            <w:rStyle w:val="ListLabel10"/>
            <w:rFonts w:ascii="Times New Roman" w:hAnsi="Times New Roman"/>
            <w:b w:val="false"/>
            <w:color w:val="106BBE"/>
          </w:rPr>
          <w:t>статье 1</w:t>
        </w:r>
      </w:hyperlink>
      <w:hyperlink w:anchor="sub_11">
        <w:r>
          <w:rPr>
            <w:rStyle w:val="ListLabel12"/>
            <w:rFonts w:ascii="Times New Roman" w:hAnsi="Times New Roman"/>
            <w:b w:val="false"/>
            <w:color w:val="106BBE"/>
            <w:vertAlign w:val="superscript"/>
          </w:rPr>
          <w:t> 1</w:t>
        </w:r>
      </w:hyperlink>
      <w:r>
        <w:rPr>
          <w:rStyle w:val="Style15"/>
        </w:rPr>
        <w:t xml:space="preserve"> настоящего Закона, а также в отношении объектов недвижимого имущества иностранных организаций, не осуществляющих деятельности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 налоговая база в отношении которых определяется как их кадастровая стоимость, устанавливается в размере 2 процентов.</w:t>
      </w:r>
    </w:p>
    <w:p>
      <w:pPr>
        <w:pStyle w:val="Normal"/>
        <w:rPr/>
      </w:pPr>
      <w:r>
        <w:rPr/>
      </w:r>
      <w:bookmarkStart w:id="26" w:name="sub_202_Копия_2_Копия_2"/>
      <w:bookmarkStart w:id="27" w:name="sub_202_Копия_2_Копия_1"/>
      <w:bookmarkStart w:id="28" w:name="sub_202_Копия_3"/>
      <w:bookmarkStart w:id="29" w:name="sub_202_Копия_2"/>
      <w:bookmarkStart w:id="30" w:name="sub_202_Копия_2_Копия_2"/>
      <w:bookmarkStart w:id="31" w:name="sub_202_Копия_2_Копия_1"/>
      <w:bookmarkStart w:id="32" w:name="sub_202_Копия_3"/>
      <w:bookmarkStart w:id="33" w:name="sub_202_Копия_2"/>
      <w:bookmarkEnd w:id="30"/>
      <w:bookmarkEnd w:id="31"/>
      <w:bookmarkEnd w:id="32"/>
      <w:bookmarkEnd w:id="33"/>
    </w:p>
    <w:p>
      <w:pPr>
        <w:pStyle w:val="Style18"/>
        <w:ind w:hanging="0" w:left="170" w:right="170"/>
        <w:rPr/>
      </w:pPr>
      <w:bookmarkStart w:id="34" w:name="sub_3"/>
      <w:bookmarkEnd w:id="34"/>
      <w:r>
        <w:rPr>
          <w:color w:val="000000"/>
          <w:sz w:val="16"/>
          <w:shd w:fill="F0F0F0" w:val="clear"/>
        </w:rPr>
        <w:t>Информация об изменениях:</w:t>
      </w:r>
    </w:p>
    <w:p>
      <w:pPr>
        <w:pStyle w:val="Style23"/>
        <w:bidi w:val="0"/>
        <w:rPr/>
      </w:pPr>
      <w:bookmarkStart w:id="35" w:name="sub_3_Копия_1"/>
      <w:bookmarkEnd w:id="35"/>
      <w:r>
        <w:rPr/>
        <w:t xml:space="preserve"> </w:t>
      </w:r>
      <w:hyperlink r:id="rId24">
        <w:r>
          <w:rPr>
            <w:rStyle w:val="ListLabel11"/>
            <w:rFonts w:ascii="Times New Roman" w:hAnsi="Times New Roman"/>
            <w:b w:val="false"/>
            <w:color w:val="106BBE"/>
            <w:shd w:fill="F0F0F0" w:val="clear"/>
          </w:rPr>
          <w:t>Законом</w:t>
        </w:r>
      </w:hyperlink>
      <w:r>
        <w:rPr>
          <w:shd w:fill="F0F0F0" w:val="clear"/>
        </w:rPr>
        <w:t xml:space="preserve"> Краснодарского края от 6 мая 2016 г. N 3398-КЗ статья 3 настоящего Закона изложена в новой редакции</w:t>
      </w:r>
    </w:p>
    <w:p>
      <w:pPr>
        <w:pStyle w:val="Style23"/>
        <w:bidi w:val="0"/>
        <w:rPr/>
      </w:pPr>
      <w:r>
        <w:rPr/>
        <w:t xml:space="preserve"> </w:t>
      </w:r>
      <w:hyperlink r:id="rId25">
        <w:r>
          <w:rPr>
            <w:rStyle w:val="ListLabel11"/>
            <w:rFonts w:ascii="Times New Roman" w:hAnsi="Times New Roman"/>
            <w:b w:val="false"/>
            <w:color w:val="106BBE"/>
            <w:shd w:fill="F0F0F0" w:val="clear"/>
          </w:rPr>
          <w:t>См. текст статьи в предыдущей редакции</w:t>
        </w:r>
      </w:hyperlink>
    </w:p>
    <w:p>
      <w:pPr>
        <w:pStyle w:val="Style20"/>
        <w:rPr/>
      </w:pPr>
      <w:r>
        <w:rPr/>
        <w:t>Статья 3. Налоговые льготы</w:t>
      </w:r>
    </w:p>
    <w:p>
      <w:pPr>
        <w:pStyle w:val="Normal"/>
        <w:rPr/>
      </w:pPr>
      <w:r>
        <w:rPr/>
      </w:r>
    </w:p>
    <w:p>
      <w:pPr>
        <w:pStyle w:val="Style18"/>
        <w:ind w:hanging="0" w:left="170" w:right="170"/>
        <w:rPr/>
      </w:pPr>
      <w:bookmarkStart w:id="36" w:name="sub_31"/>
      <w:bookmarkEnd w:id="36"/>
      <w:r>
        <w:rPr>
          <w:color w:val="000000"/>
          <w:sz w:val="16"/>
          <w:shd w:fill="F0F0F0" w:val="clear"/>
        </w:rPr>
        <w:t>Информация об изменениях:</w:t>
      </w:r>
    </w:p>
    <w:p>
      <w:pPr>
        <w:pStyle w:val="Style23"/>
        <w:bidi w:val="0"/>
        <w:rPr/>
      </w:pPr>
      <w:bookmarkStart w:id="37" w:name="sub_31_Копия_1"/>
      <w:bookmarkEnd w:id="37"/>
      <w:r>
        <w:rPr/>
        <w:t xml:space="preserve"> </w:t>
      </w:r>
      <w:r>
        <w:rPr>
          <w:shd w:fill="F0F0F0" w:val="clear"/>
        </w:rPr>
        <w:t xml:space="preserve">Часть 1 изменена с 1 января 2023 г. - </w:t>
      </w:r>
      <w:hyperlink r:id="rId26">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6 июля 2022 г. N 4723-КЗ</w:t>
      </w:r>
    </w:p>
    <w:p>
      <w:pPr>
        <w:pStyle w:val="Style23"/>
        <w:bidi w:val="0"/>
        <w:rPr/>
      </w:pPr>
      <w:r>
        <w:rPr/>
        <w:t xml:space="preserve"> </w:t>
      </w:r>
      <w:hyperlink r:id="rId27">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1. От уплаты налога на имущество организаций освобождаются:</w:t>
      </w:r>
    </w:p>
    <w:p>
      <w:pPr>
        <w:pStyle w:val="Normal"/>
        <w:rPr/>
      </w:pPr>
      <w:bookmarkStart w:id="38" w:name="sub_301"/>
      <w:bookmarkEnd w:id="38"/>
      <w:r>
        <w:rPr>
          <w:rStyle w:val="Style15"/>
        </w:rPr>
        <w:t>1) органы местного самоуправления в Краснодарском крае, а также учреждения, находящиеся в ведении указанных органов, в части имущества автомобильных дорог общего пользования, мостов и иных транспортных и пешеходных инженерных сооружений.</w:t>
      </w:r>
    </w:p>
    <w:p>
      <w:pPr>
        <w:pStyle w:val="Normal"/>
        <w:rPr/>
      </w:pPr>
      <w:bookmarkStart w:id="39" w:name="sub_301_Копия_1"/>
      <w:bookmarkEnd w:id="39"/>
      <w:r>
        <w:rPr>
          <w:rStyle w:val="Style15"/>
        </w:rPr>
        <w:t>Органы местного самоуправления в Краснодарском крае, а также учреждения, находящиеся в ведении указанных органов, освобождаются от уплаты налога на имущество организаций в части указанного имущества в случае, если данное имущество не используется в предпринимательской деятельности;</w:t>
      </w:r>
    </w:p>
    <w:p>
      <w:pPr>
        <w:pStyle w:val="Style18"/>
        <w:ind w:hanging="0" w:left="170" w:right="170"/>
        <w:rPr/>
      </w:pPr>
      <w:bookmarkStart w:id="40" w:name="sub_311"/>
      <w:bookmarkEnd w:id="40"/>
      <w:r>
        <w:rPr>
          <w:color w:val="000000"/>
          <w:sz w:val="16"/>
          <w:shd w:fill="F0F0F0" w:val="clear"/>
        </w:rPr>
        <w:t>Информация об изменениях:</w:t>
      </w:r>
    </w:p>
    <w:p>
      <w:pPr>
        <w:pStyle w:val="Style23"/>
        <w:bidi w:val="0"/>
        <w:rPr/>
      </w:pPr>
      <w:bookmarkStart w:id="41" w:name="sub_311_Копия_1"/>
      <w:bookmarkEnd w:id="41"/>
      <w:r>
        <w:rPr/>
        <w:t xml:space="preserve"> </w:t>
      </w:r>
      <w:r>
        <w:rPr>
          <w:shd w:fill="F0F0F0" w:val="clear"/>
        </w:rPr>
        <w:t>Часть 1 дополнена пунктом 1</w:t>
      </w:r>
      <w:r>
        <w:rPr>
          <w:shd w:fill="F0F0F0" w:val="clear"/>
          <w:vertAlign w:val="superscript"/>
        </w:rPr>
        <w:t> 1</w:t>
      </w:r>
      <w:r>
        <w:rPr>
          <w:shd w:fill="F0F0F0" w:val="clear"/>
        </w:rPr>
        <w:t xml:space="preserve"> с 9 февраля 2024 г. - </w:t>
      </w:r>
      <w:hyperlink r:id="rId28">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8 февраля 2024 г. N 5056-КЗ</w:t>
      </w:r>
    </w:p>
    <w:p>
      <w:pPr>
        <w:pStyle w:val="Style23"/>
        <w:bidi w:val="0"/>
        <w:rPr/>
      </w:pPr>
      <w:r>
        <w:rPr/>
        <w:t xml:space="preserve"> </w:t>
      </w:r>
      <w:r>
        <w:rPr>
          <w:shd w:fill="F0F0F0" w:val="clear"/>
        </w:rPr>
        <w:t xml:space="preserve">Изменения </w:t>
      </w:r>
      <w:hyperlink r:id="rId29">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2018 г.</w:t>
      </w:r>
    </w:p>
    <w:p>
      <w:pPr>
        <w:pStyle w:val="Normal"/>
        <w:rPr/>
      </w:pPr>
      <w:r>
        <w:rPr>
          <w:rStyle w:val="Style15"/>
        </w:rPr>
        <w:t>1</w:t>
      </w:r>
      <w:r>
        <w:rPr>
          <w:rStyle w:val="Style15"/>
          <w:vertAlign w:val="superscript"/>
        </w:rPr>
        <w:t> 1</w:t>
      </w:r>
      <w:r>
        <w:rPr>
          <w:rStyle w:val="Style15"/>
        </w:rPr>
        <w:t>) государственные учреждения Краснодарского края, предоставившие на основании договора в безвозмездное пользование религиозным организациям объекты недвижимого имущества, в части имущества, отнесенного к объектам культурного наследия (памятникам истории и культуры);</w:t>
      </w:r>
    </w:p>
    <w:p>
      <w:pPr>
        <w:pStyle w:val="Normal"/>
        <w:rPr/>
      </w:pPr>
      <w:bookmarkStart w:id="42" w:name="sub_302"/>
      <w:bookmarkEnd w:id="42"/>
      <w:r>
        <w:rPr>
          <w:rStyle w:val="Style15"/>
        </w:rPr>
        <w:t xml:space="preserve">2) организации потребительской кооперации, осуществляющие свою деятельность в соответствии с </w:t>
      </w:r>
      <w:hyperlink r:id="rId30">
        <w:r>
          <w:rPr>
            <w:rStyle w:val="ListLabel10"/>
            <w:rFonts w:ascii="Times New Roman" w:hAnsi="Times New Roman"/>
            <w:b w:val="false"/>
            <w:color w:val="106BBE"/>
          </w:rPr>
          <w:t>Законом</w:t>
        </w:r>
      </w:hyperlink>
      <w:r>
        <w:rPr>
          <w:rStyle w:val="Style15"/>
        </w:rPr>
        <w:t xml:space="preserve"> Российской Федерации от 19 июня 1992 года N 3085-1 "О потребительской кооперации (потребительских обществах, их союзах) в Российской Федерации", потребительские кооперативы и их союзы, заключившие до 1 января 2017 года соглашения с государственными органами и органами местного самоуправления об участии в создании условий для обеспечения жителей поселений услугами общественного питания, торговли и бытового обслуживания, в отношении имущества, указанного в </w:t>
      </w:r>
      <w:hyperlink w:anchor="sub_111">
        <w:r>
          <w:rPr>
            <w:rStyle w:val="ListLabel10"/>
            <w:rFonts w:ascii="Times New Roman" w:hAnsi="Times New Roman"/>
            <w:b w:val="false"/>
            <w:color w:val="106BBE"/>
          </w:rPr>
          <w:t>пунктах 1</w:t>
        </w:r>
      </w:hyperlink>
      <w:r>
        <w:rPr>
          <w:rStyle w:val="Style15"/>
        </w:rPr>
        <w:t xml:space="preserve"> и </w:t>
      </w:r>
      <w:hyperlink w:anchor="sub_112">
        <w:r>
          <w:rPr>
            <w:rStyle w:val="ListLabel10"/>
            <w:rFonts w:ascii="Times New Roman" w:hAnsi="Times New Roman"/>
            <w:b w:val="false"/>
            <w:color w:val="106BBE"/>
          </w:rPr>
          <w:t>2 статьи 1</w:t>
        </w:r>
      </w:hyperlink>
      <w:hyperlink w:anchor="sub_112">
        <w:r>
          <w:rPr>
            <w:rStyle w:val="ListLabel12"/>
            <w:rFonts w:ascii="Times New Roman" w:hAnsi="Times New Roman"/>
            <w:b w:val="false"/>
            <w:color w:val="106BBE"/>
            <w:vertAlign w:val="superscript"/>
          </w:rPr>
          <w:t> 1</w:t>
        </w:r>
      </w:hyperlink>
      <w:r>
        <w:rPr>
          <w:rStyle w:val="Style15"/>
        </w:rPr>
        <w:t xml:space="preserve"> настоящего Закона, в 2023 году в размере 25 процентов исчисленного к уплате налога;</w:t>
      </w:r>
    </w:p>
    <w:p>
      <w:pPr>
        <w:pStyle w:val="Style18"/>
        <w:ind w:hanging="0" w:left="170" w:right="170"/>
        <w:rPr/>
      </w:pPr>
      <w:bookmarkStart w:id="43" w:name="sub_303_Копия_1"/>
      <w:bookmarkStart w:id="44" w:name="sub_303"/>
      <w:bookmarkEnd w:id="43"/>
      <w:bookmarkEnd w:id="44"/>
      <w:r>
        <w:rPr>
          <w:color w:val="000000"/>
          <w:sz w:val="16"/>
          <w:shd w:fill="F0F0F0" w:val="clear"/>
        </w:rPr>
        <w:t>Информация об изменениях:</w:t>
      </w:r>
    </w:p>
    <w:p>
      <w:pPr>
        <w:pStyle w:val="Style23"/>
        <w:bidi w:val="0"/>
        <w:rPr/>
      </w:pPr>
      <w:bookmarkStart w:id="45" w:name="sub_303_Копия_2"/>
      <w:bookmarkEnd w:id="45"/>
      <w:r>
        <w:rPr/>
        <w:t xml:space="preserve"> </w:t>
      </w:r>
      <w:r>
        <w:rPr>
          <w:shd w:fill="F0F0F0" w:val="clear"/>
        </w:rPr>
        <w:t xml:space="preserve">Пункт 3 изменен с 9 февраля 2024 г. - </w:t>
      </w:r>
      <w:hyperlink r:id="rId31">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8 февраля 2024 г. N 5056-КЗ</w:t>
      </w:r>
    </w:p>
    <w:p>
      <w:pPr>
        <w:pStyle w:val="Style23"/>
        <w:bidi w:val="0"/>
        <w:rPr/>
      </w:pPr>
      <w:r>
        <w:rPr/>
        <w:t xml:space="preserve"> </w:t>
      </w:r>
      <w:r>
        <w:rPr>
          <w:shd w:fill="F0F0F0" w:val="clear"/>
        </w:rPr>
        <w:t xml:space="preserve">Изменения </w:t>
      </w:r>
      <w:hyperlink r:id="rId32">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2024 г.</w:t>
      </w:r>
    </w:p>
    <w:p>
      <w:pPr>
        <w:pStyle w:val="Style23"/>
        <w:bidi w:val="0"/>
        <w:rPr/>
      </w:pPr>
      <w:r>
        <w:rPr/>
        <w:t xml:space="preserve"> </w:t>
      </w:r>
      <w:hyperlink r:id="rId33">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 xml:space="preserve">3) профессиональные союзы, их объединения (союзы) и созданные ими учреждения в отношении имущества, указанного в </w:t>
      </w:r>
      <w:hyperlink w:anchor="sub_111">
        <w:r>
          <w:rPr>
            <w:rStyle w:val="ListLabel10"/>
            <w:rFonts w:ascii="Times New Roman" w:hAnsi="Times New Roman"/>
            <w:b w:val="false"/>
            <w:color w:val="106BBE"/>
          </w:rPr>
          <w:t>пунктах 1</w:t>
        </w:r>
      </w:hyperlink>
      <w:r>
        <w:rPr>
          <w:rStyle w:val="Style15"/>
        </w:rPr>
        <w:t xml:space="preserve"> и </w:t>
      </w:r>
      <w:hyperlink w:anchor="sub_112">
        <w:r>
          <w:rPr>
            <w:rStyle w:val="ListLabel10"/>
            <w:rFonts w:ascii="Times New Roman" w:hAnsi="Times New Roman"/>
            <w:b w:val="false"/>
            <w:color w:val="106BBE"/>
          </w:rPr>
          <w:t>2 статьи 1</w:t>
        </w:r>
      </w:hyperlink>
      <w:hyperlink w:anchor="sub_112">
        <w:r>
          <w:rPr>
            <w:rStyle w:val="ListLabel12"/>
            <w:rFonts w:ascii="Times New Roman" w:hAnsi="Times New Roman"/>
            <w:b w:val="false"/>
            <w:color w:val="106BBE"/>
            <w:vertAlign w:val="superscript"/>
          </w:rPr>
          <w:t> 1</w:t>
        </w:r>
      </w:hyperlink>
      <w:r>
        <w:rPr>
          <w:rStyle w:val="Style15"/>
        </w:rPr>
        <w:t xml:space="preserve"> настоящего Закона, не используемого в предпринимательской деятельности (за исключением переданного в аренду профессиональным союзам, их объединениям (союзам) и созданным ими учреждениям), на период с 2024 года по 2026 год включительно в размере 85 процентов исчисленного к уплате налога;</w:t>
      </w:r>
    </w:p>
    <w:p>
      <w:pPr>
        <w:pStyle w:val="Style18"/>
        <w:ind w:hanging="0" w:left="170" w:right="170"/>
        <w:rPr/>
      </w:pPr>
      <w:bookmarkStart w:id="46" w:name="sub_304"/>
      <w:bookmarkEnd w:id="46"/>
      <w:r>
        <w:rPr>
          <w:color w:val="000000"/>
          <w:sz w:val="16"/>
          <w:shd w:fill="F0F0F0" w:val="clear"/>
        </w:rPr>
        <w:t>Информация об изменениях:</w:t>
      </w:r>
    </w:p>
    <w:p>
      <w:pPr>
        <w:pStyle w:val="Style23"/>
        <w:bidi w:val="0"/>
        <w:rPr/>
      </w:pPr>
      <w:bookmarkStart w:id="47" w:name="sub_304_Копия_1"/>
      <w:bookmarkEnd w:id="47"/>
      <w:r>
        <w:rPr/>
        <w:t xml:space="preserve"> </w:t>
      </w:r>
      <w:r>
        <w:rPr>
          <w:shd w:fill="F0F0F0" w:val="clear"/>
        </w:rPr>
        <w:t xml:space="preserve">Пункт 4 изменен с 25 ноября 2023 г. - </w:t>
      </w:r>
      <w:hyperlink r:id="rId34">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24 ноября 2023 г. N 5007-КЗ</w:t>
      </w:r>
    </w:p>
    <w:p>
      <w:pPr>
        <w:pStyle w:val="Style23"/>
        <w:bidi w:val="0"/>
        <w:rPr/>
      </w:pPr>
      <w:r>
        <w:rPr/>
        <w:t xml:space="preserve"> </w:t>
      </w:r>
      <w:r>
        <w:rPr>
          <w:shd w:fill="F0F0F0" w:val="clear"/>
        </w:rPr>
        <w:t xml:space="preserve">Изменения </w:t>
      </w:r>
      <w:hyperlink r:id="rId35">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2023 г.</w:t>
      </w:r>
    </w:p>
    <w:p>
      <w:pPr>
        <w:pStyle w:val="Style23"/>
        <w:bidi w:val="0"/>
        <w:rPr/>
      </w:pPr>
      <w:r>
        <w:rPr/>
        <w:t xml:space="preserve"> </w:t>
      </w:r>
      <w:hyperlink r:id="rId36">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4) организации, имеющие в собственности:</w:t>
      </w:r>
    </w:p>
    <w:p>
      <w:pPr>
        <w:pStyle w:val="Normal"/>
        <w:rPr/>
      </w:pPr>
      <w:bookmarkStart w:id="48" w:name="sub_41"/>
      <w:bookmarkEnd w:id="48"/>
      <w:r>
        <w:rPr>
          <w:rStyle w:val="Style15"/>
        </w:rPr>
        <w:t>а) построенные ими на территории Краснодарского края футбольные стадионы высшей категории;</w:t>
      </w:r>
    </w:p>
    <w:p>
      <w:pPr>
        <w:pStyle w:val="Style18"/>
        <w:ind w:hanging="0" w:left="170" w:right="170"/>
        <w:rPr/>
      </w:pPr>
      <w:bookmarkStart w:id="49" w:name="sub_42_Копия_1"/>
      <w:bookmarkStart w:id="50" w:name="sub_42"/>
      <w:bookmarkEnd w:id="49"/>
      <w:bookmarkEnd w:id="50"/>
      <w:r>
        <w:rPr>
          <w:color w:val="000000"/>
          <w:sz w:val="16"/>
          <w:shd w:fill="F0F0F0" w:val="clear"/>
        </w:rPr>
        <w:t>ГАРАНТ:</w:t>
      </w:r>
    </w:p>
    <w:p>
      <w:pPr>
        <w:pStyle w:val="Style18"/>
        <w:ind w:hanging="0" w:left="170" w:right="170"/>
        <w:rPr/>
      </w:pPr>
      <w:bookmarkStart w:id="51" w:name="sub_42_Копия_2"/>
      <w:bookmarkEnd w:id="51"/>
      <w:r>
        <w:rPr/>
        <w:t xml:space="preserve"> </w:t>
      </w:r>
      <w:r>
        <w:rPr>
          <w:shd w:fill="F0F0F0" w:val="clear"/>
        </w:rPr>
        <w:t xml:space="preserve">Положения подпункта "б" </w:t>
      </w:r>
      <w:hyperlink r:id="rId37">
        <w:r>
          <w:rPr>
            <w:rStyle w:val="ListLabel11"/>
            <w:rFonts w:ascii="Times New Roman" w:hAnsi="Times New Roman"/>
            <w:b w:val="false"/>
            <w:color w:val="106BBE"/>
            <w:shd w:fill="F0F0F0" w:val="clear"/>
          </w:rPr>
          <w:t>применяются</w:t>
        </w:r>
      </w:hyperlink>
      <w:r>
        <w:rPr>
          <w:shd w:fill="F0F0F0" w:val="clear"/>
        </w:rPr>
        <w:t xml:space="preserve"> по 31 декабря 2028 г. включительно</w:t>
      </w:r>
    </w:p>
    <w:p>
      <w:pPr>
        <w:pStyle w:val="Normal"/>
        <w:rPr/>
      </w:pPr>
      <w:r>
        <w:rPr>
          <w:rStyle w:val="Style15"/>
        </w:rPr>
        <w:t>б) здания спортивных школ, использующиеся для реализации некоммерческой деятельности в рамках дополнительных образовательных программ спортивной подготовки на основании лицензии на осуществление образовательной деятельности, площадь которых, по данным Единого государственного реестра недвижимости, составляет свыше 9000 квадратных метров.</w:t>
      </w:r>
    </w:p>
    <w:p>
      <w:pPr>
        <w:pStyle w:val="Style18"/>
        <w:ind w:hanging="0" w:left="170" w:right="170"/>
        <w:rPr/>
      </w:pPr>
      <w:r>
        <w:rPr>
          <w:color w:val="000000"/>
          <w:sz w:val="16"/>
          <w:shd w:fill="F0F0F0" w:val="clear"/>
        </w:rPr>
        <w:t>ГАРАНТ:</w:t>
      </w:r>
    </w:p>
    <w:p>
      <w:pPr>
        <w:pStyle w:val="Style18"/>
        <w:ind w:hanging="0" w:left="170" w:right="170"/>
        <w:rPr/>
      </w:pPr>
      <w:r>
        <w:rPr/>
        <w:t xml:space="preserve"> </w:t>
      </w:r>
      <w:r>
        <w:rPr>
          <w:shd w:fill="F0F0F0" w:val="clear"/>
        </w:rPr>
        <w:t xml:space="preserve">Положения абзаца четвертого пункта 4 </w:t>
      </w:r>
      <w:hyperlink r:id="rId38">
        <w:r>
          <w:rPr>
            <w:rStyle w:val="ListLabel11"/>
            <w:rFonts w:ascii="Times New Roman" w:hAnsi="Times New Roman"/>
            <w:b w:val="false"/>
            <w:color w:val="106BBE"/>
            <w:shd w:fill="F0F0F0" w:val="clear"/>
          </w:rPr>
          <w:t>применяются</w:t>
        </w:r>
      </w:hyperlink>
      <w:r>
        <w:rPr>
          <w:shd w:fill="F0F0F0" w:val="clear"/>
        </w:rPr>
        <w:t xml:space="preserve"> по 31 декабря 2028 г. включительно</w:t>
      </w:r>
    </w:p>
    <w:p>
      <w:pPr>
        <w:pStyle w:val="Normal"/>
        <w:rPr/>
      </w:pPr>
      <w:r>
        <w:rPr>
          <w:rStyle w:val="Style15"/>
        </w:rPr>
        <w:t xml:space="preserve">Под зданиями спортивных школ, указанными в </w:t>
      </w:r>
      <w:hyperlink w:anchor="sub_42">
        <w:r>
          <w:rPr>
            <w:rStyle w:val="ListLabel10"/>
            <w:rFonts w:ascii="Times New Roman" w:hAnsi="Times New Roman"/>
            <w:b w:val="false"/>
            <w:color w:val="106BBE"/>
          </w:rPr>
          <w:t>подпункте "б"</w:t>
        </w:r>
      </w:hyperlink>
      <w:r>
        <w:rPr>
          <w:rStyle w:val="Style15"/>
        </w:rPr>
        <w:t xml:space="preserve"> настоящего пункта, понимаются объекты недвижимого имущества, которым присвоен код 210.00.12.10.360 "Здания спортивных школ" </w:t>
      </w:r>
      <w:hyperlink r:id="rId39">
        <w:r>
          <w:rPr>
            <w:rStyle w:val="ListLabel10"/>
            <w:rFonts w:ascii="Times New Roman" w:hAnsi="Times New Roman"/>
            <w:b w:val="false"/>
            <w:color w:val="106BBE"/>
          </w:rPr>
          <w:t>Общероссийского классификатора</w:t>
        </w:r>
      </w:hyperlink>
      <w:r>
        <w:rPr>
          <w:rStyle w:val="Style15"/>
        </w:rPr>
        <w:t xml:space="preserve"> основных фондов, утвержденного </w:t>
      </w:r>
      <w:hyperlink r:id="rId40">
        <w:r>
          <w:rPr>
            <w:rStyle w:val="ListLabel10"/>
            <w:rFonts w:ascii="Times New Roman" w:hAnsi="Times New Roman"/>
            <w:b w:val="false"/>
            <w:color w:val="106BBE"/>
          </w:rPr>
          <w:t>приказом</w:t>
        </w:r>
      </w:hyperlink>
      <w:r>
        <w:rPr>
          <w:rStyle w:val="Style15"/>
        </w:rPr>
        <w:t xml:space="preserve"> Росстандарта от 12 декабря 2014 года N 2018-ст.</w:t>
      </w:r>
    </w:p>
    <w:p>
      <w:pPr>
        <w:pStyle w:val="Normal"/>
        <w:rPr/>
      </w:pPr>
      <w:r>
        <w:rPr>
          <w:rStyle w:val="Style15"/>
        </w:rPr>
        <w:t>Освобождение от уплаты налога на имущество организаций в соответствии с настоящим пунктом предоставляется в размере 99 процентов исчисленного к уплате налога и применяется в отношении объектов спорта и объектов, необходимых для осуществления образовательной деятельности;</w:t>
      </w:r>
    </w:p>
    <w:p>
      <w:pPr>
        <w:pStyle w:val="Normal"/>
        <w:rPr/>
      </w:pPr>
      <w:bookmarkStart w:id="52" w:name="sub_305"/>
      <w:bookmarkEnd w:id="52"/>
      <w:r>
        <w:rPr>
          <w:rStyle w:val="Style15"/>
        </w:rPr>
        <w:t xml:space="preserve">5) не применяется с 1 января 2025 г. - </w:t>
      </w:r>
      <w:hyperlink r:id="rId41">
        <w:r>
          <w:rPr>
            <w:rStyle w:val="ListLabel10"/>
            <w:rFonts w:ascii="Times New Roman" w:hAnsi="Times New Roman"/>
            <w:b w:val="false"/>
            <w:color w:val="106BBE"/>
          </w:rPr>
          <w:t>Закон</w:t>
        </w:r>
      </w:hyperlink>
      <w:r>
        <w:rPr>
          <w:rStyle w:val="Style15"/>
        </w:rPr>
        <w:t xml:space="preserve"> Краснодарского края от 6 июля 2022 г. N 4723-КЗ</w:t>
      </w:r>
    </w:p>
    <w:p>
      <w:pPr>
        <w:pStyle w:val="Style18"/>
        <w:ind w:hanging="0" w:left="170" w:right="170"/>
        <w:rPr/>
      </w:pPr>
      <w:bookmarkStart w:id="53" w:name="sub_305_Копия_1"/>
      <w:bookmarkEnd w:id="53"/>
      <w:r>
        <w:rPr>
          <w:color w:val="000000"/>
          <w:sz w:val="16"/>
          <w:shd w:fill="F0F0F0" w:val="clear"/>
        </w:rPr>
        <w:t>Информация об изменениях:</w:t>
      </w:r>
    </w:p>
    <w:p>
      <w:pPr>
        <w:pStyle w:val="Style23"/>
        <w:bidi w:val="0"/>
        <w:rPr/>
      </w:pPr>
      <w:r>
        <w:rPr/>
        <w:t xml:space="preserve"> </w:t>
      </w:r>
      <w:hyperlink r:id="rId42">
        <w:r>
          <w:rPr>
            <w:rStyle w:val="ListLabel11"/>
            <w:rFonts w:ascii="Times New Roman" w:hAnsi="Times New Roman"/>
            <w:b w:val="false"/>
            <w:color w:val="106BBE"/>
            <w:shd w:fill="F0F0F0" w:val="clear"/>
          </w:rPr>
          <w:t>См. предыдущую редакцию</w:t>
        </w:r>
      </w:hyperlink>
    </w:p>
    <w:p>
      <w:pPr>
        <w:pStyle w:val="Style23"/>
        <w:bidi w:val="0"/>
        <w:rPr/>
      </w:pPr>
      <w:bookmarkStart w:id="54" w:name="sub_306"/>
      <w:bookmarkEnd w:id="54"/>
      <w:r>
        <w:rPr/>
        <w:t xml:space="preserve"> </w:t>
      </w:r>
      <w:r>
        <w:rPr>
          <w:shd w:fill="F0F0F0" w:val="clear"/>
        </w:rPr>
        <w:t xml:space="preserve">Пункт 6 изменен с 11 апреля 2024 г. - </w:t>
      </w:r>
      <w:hyperlink r:id="rId43">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10 апреля 2024 г. N 5115-КЗ</w:t>
      </w:r>
    </w:p>
    <w:p>
      <w:pPr>
        <w:pStyle w:val="Style23"/>
        <w:bidi w:val="0"/>
        <w:rPr/>
      </w:pPr>
      <w:bookmarkStart w:id="55" w:name="sub_306_Копия_1"/>
      <w:bookmarkEnd w:id="55"/>
      <w:r>
        <w:rPr/>
        <w:t xml:space="preserve"> </w:t>
      </w:r>
      <w:r>
        <w:rPr>
          <w:shd w:fill="F0F0F0" w:val="clear"/>
        </w:rPr>
        <w:t xml:space="preserve">Изменения </w:t>
      </w:r>
      <w:hyperlink r:id="rId44">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2024 г.</w:t>
      </w:r>
    </w:p>
    <w:p>
      <w:pPr>
        <w:pStyle w:val="Style23"/>
        <w:bidi w:val="0"/>
        <w:rPr/>
      </w:pPr>
      <w:r>
        <w:rPr/>
        <w:t xml:space="preserve"> </w:t>
      </w:r>
      <w:hyperlink r:id="rId45">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 xml:space="preserve">6) организации, осуществляющие перевозки железнодорожным транспортом, в отношении объектов транспортной инфраструктуры, построенных в рамках раздела "Транспортная инфраструктура" подпрограммы "Строительство и реконструкция объектов для развития города Сочи как горноклиматического курорта" </w:t>
      </w:r>
      <w:hyperlink r:id="rId46">
        <w:r>
          <w:rPr>
            <w:rStyle w:val="ListLabel10"/>
            <w:rFonts w:ascii="Times New Roman" w:hAnsi="Times New Roman"/>
            <w:b w:val="false"/>
            <w:color w:val="106BBE"/>
          </w:rPr>
          <w:t>Программы</w:t>
        </w:r>
      </w:hyperlink>
      <w:r>
        <w:rPr>
          <w:rStyle w:val="Style15"/>
        </w:rPr>
        <w:t xml:space="preserve"> строительства олимпийских объектов и развития города Сочи как горноклиматического курорта, утвержденной </w:t>
      </w:r>
      <w:hyperlink r:id="rId47">
        <w:r>
          <w:rPr>
            <w:rStyle w:val="ListLabel10"/>
            <w:rFonts w:ascii="Times New Roman" w:hAnsi="Times New Roman"/>
            <w:b w:val="false"/>
            <w:color w:val="106BBE"/>
          </w:rPr>
          <w:t>постановлением</w:t>
        </w:r>
      </w:hyperlink>
      <w:r>
        <w:rPr>
          <w:rStyle w:val="Style15"/>
        </w:rPr>
        <w:t xml:space="preserve"> Правительства Российской Федерации от 29 декабря 2007 года N 991 (далее - Программа строительства олимпийских объектов), в 2024 - 2026 годах в размере 99 процентов исчисленного к уплате налога;</w:t>
      </w:r>
    </w:p>
    <w:p>
      <w:pPr>
        <w:pStyle w:val="Style18"/>
        <w:ind w:hanging="0" w:left="170" w:right="170"/>
        <w:rPr/>
      </w:pPr>
      <w:bookmarkStart w:id="56" w:name="sub_307"/>
      <w:bookmarkEnd w:id="56"/>
      <w:r>
        <w:rPr>
          <w:color w:val="000000"/>
          <w:sz w:val="16"/>
          <w:shd w:fill="F0F0F0" w:val="clear"/>
        </w:rPr>
        <w:t>ГАРАНТ:</w:t>
      </w:r>
    </w:p>
    <w:p>
      <w:pPr>
        <w:pStyle w:val="Style18"/>
        <w:ind w:hanging="0" w:left="170" w:right="170"/>
        <w:rPr/>
      </w:pPr>
      <w:bookmarkStart w:id="57" w:name="sub_307_Копия_1"/>
      <w:bookmarkEnd w:id="57"/>
      <w:r>
        <w:rPr/>
        <w:t xml:space="preserve"> </w:t>
      </w:r>
      <w:r>
        <w:rPr>
          <w:shd w:fill="F0F0F0" w:val="clear"/>
        </w:rPr>
        <w:t xml:space="preserve">Положения пункта 7 </w:t>
      </w:r>
      <w:hyperlink r:id="rId48">
        <w:r>
          <w:rPr>
            <w:rStyle w:val="ListLabel11"/>
            <w:rFonts w:ascii="Times New Roman" w:hAnsi="Times New Roman"/>
            <w:b w:val="false"/>
            <w:color w:val="106BBE"/>
            <w:shd w:fill="F0F0F0" w:val="clear"/>
          </w:rPr>
          <w:t>применяются</w:t>
        </w:r>
      </w:hyperlink>
      <w:r>
        <w:rPr>
          <w:shd w:fill="F0F0F0" w:val="clear"/>
        </w:rPr>
        <w:t xml:space="preserve"> по 31 декабря 2029 г. включительно</w:t>
      </w:r>
    </w:p>
    <w:p>
      <w:pPr>
        <w:pStyle w:val="Normal"/>
        <w:rPr/>
      </w:pPr>
      <w:r>
        <w:rPr>
          <w:rStyle w:val="Style15"/>
        </w:rPr>
        <w:t xml:space="preserve">7) организации в отношении недвижимого имущества, расположенного на территории Краснодарского края, учитываемого на балансе таких организаций, в состав которого в соответствии со сведениями, содержащимися в Едином государственном реестре недвижимости, исходно-разрешительной документации, или документами технического учета (инвентаризации) объектов недвижимости входят выставочные павильоны (залы) суммарной выставочной площадью не менее 35000 квадратных метров, расположенного на земельных участках с разрешенным видом использования, предусмотренным </w:t>
      </w:r>
      <w:hyperlink r:id="rId49">
        <w:r>
          <w:rPr>
            <w:rStyle w:val="ListLabel10"/>
            <w:rFonts w:ascii="Times New Roman" w:hAnsi="Times New Roman"/>
            <w:b w:val="false"/>
            <w:color w:val="106BBE"/>
          </w:rPr>
          <w:t>кодом 4.10</w:t>
        </w:r>
      </w:hyperlink>
      <w:r>
        <w:rPr>
          <w:rStyle w:val="Style15"/>
        </w:rPr>
        <w:t xml:space="preserve"> классификатора видов разрешенного использования земельных участков, в размере 95 процентов исчисленного к уплате налога;</w:t>
      </w:r>
    </w:p>
    <w:p>
      <w:pPr>
        <w:pStyle w:val="Style18"/>
        <w:ind w:hanging="0" w:left="170" w:right="170"/>
        <w:rPr/>
      </w:pPr>
      <w:bookmarkStart w:id="58" w:name="sub_308"/>
      <w:bookmarkEnd w:id="58"/>
      <w:r>
        <w:rPr>
          <w:color w:val="000000"/>
          <w:sz w:val="16"/>
          <w:shd w:fill="F0F0F0" w:val="clear"/>
        </w:rPr>
        <w:t>Информация об изменениях:</w:t>
      </w:r>
    </w:p>
    <w:p>
      <w:pPr>
        <w:pStyle w:val="Style23"/>
        <w:bidi w:val="0"/>
        <w:rPr/>
      </w:pPr>
      <w:bookmarkStart w:id="59" w:name="sub_308_Копия_1"/>
      <w:bookmarkEnd w:id="59"/>
      <w:r>
        <w:rPr/>
        <w:t xml:space="preserve"> </w:t>
      </w:r>
      <w:r>
        <w:rPr>
          <w:shd w:fill="F0F0F0" w:val="clear"/>
        </w:rPr>
        <w:t xml:space="preserve">Часть 1 дополнена пунктом 8 с 1 января 2023 г. - </w:t>
      </w:r>
      <w:hyperlink r:id="rId50">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21 апреля 2022 г. N 4667-КЗ</w:t>
      </w:r>
    </w:p>
    <w:p>
      <w:pPr>
        <w:pStyle w:val="Normal"/>
        <w:rPr/>
      </w:pPr>
      <w:r>
        <w:rPr>
          <w:rStyle w:val="Style15"/>
        </w:rPr>
        <w:t>8) организации, имеющие в собственности горнолыжные трассы на территории Краснодарского края, включенные по состоянию на 1 января 2022 года в отраслевые перечни системообразующих организаций российской экономики, одобренные решением Правительственной комиссии по повышению устойчивости развития российской экономики, в отношении объектов недвижимого имущества, построенных в соответствии с Программой строительства олимпийских объектов полностью либо частично за счет денежных средств, привлеченных в соответствии с заключенными ими с государственными корпорациями кредитными договорами, в пределах пяти последовательных налоговых периодов в следующих размерах:</w:t>
      </w:r>
    </w:p>
    <w:p>
      <w:pPr>
        <w:pStyle w:val="Normal"/>
        <w:rPr/>
      </w:pPr>
      <w:r>
        <w:rPr>
          <w:rStyle w:val="Style15"/>
        </w:rPr>
        <w:t xml:space="preserve">в 2023 году - 90 процентов исчисленного к уплате налога в отношении имущества, указанного в </w:t>
      </w:r>
      <w:hyperlink w:anchor="sub_308">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2024 году - 80 процентов исчисленного к уплате налога в отношении имущества, указанного в </w:t>
      </w:r>
      <w:hyperlink w:anchor="sub_308">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2025 году - 70 процентов исчисленного к уплате налога в отношении имущества, указанного в </w:t>
      </w:r>
      <w:hyperlink w:anchor="sub_308">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2026 году - 60 процентов исчисленного к уплате налога в отношении имущества, указанного в </w:t>
      </w:r>
      <w:hyperlink w:anchor="sub_308">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2027 году - 50 процентов исчисленного к уплате налога в отношении имущества, указанного в </w:t>
      </w:r>
      <w:hyperlink w:anchor="sub_308">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Действие положений настоящего пункта не распространяется на объекты недвижимого имущества, используемые в деятельности по организации и проведению азартных игр;</w:t>
      </w:r>
    </w:p>
    <w:p>
      <w:pPr>
        <w:pStyle w:val="Style18"/>
        <w:ind w:hanging="0" w:left="170" w:right="170"/>
        <w:rPr/>
      </w:pPr>
      <w:bookmarkStart w:id="60" w:name="sub_309"/>
      <w:bookmarkEnd w:id="60"/>
      <w:r>
        <w:rPr>
          <w:color w:val="000000"/>
          <w:sz w:val="16"/>
          <w:shd w:fill="F0F0F0" w:val="clear"/>
        </w:rPr>
        <w:t>Информация об изменениях:</w:t>
      </w:r>
    </w:p>
    <w:p>
      <w:pPr>
        <w:pStyle w:val="Style23"/>
        <w:bidi w:val="0"/>
        <w:rPr/>
      </w:pPr>
      <w:bookmarkStart w:id="61" w:name="sub_309_Копия_1"/>
      <w:bookmarkEnd w:id="61"/>
      <w:r>
        <w:rPr/>
        <w:t xml:space="preserve"> </w:t>
      </w:r>
      <w:r>
        <w:rPr>
          <w:shd w:fill="F0F0F0" w:val="clear"/>
        </w:rPr>
        <w:t xml:space="preserve">Часть 1 дополнена пунктом 9 с 3 июня 2023 г. - </w:t>
      </w:r>
      <w:hyperlink r:id="rId51">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 июня 2023 г. N 4910-КЗ</w:t>
      </w:r>
    </w:p>
    <w:p>
      <w:pPr>
        <w:pStyle w:val="Style23"/>
        <w:bidi w:val="0"/>
        <w:rPr/>
      </w:pPr>
      <w:r>
        <w:rPr/>
        <w:t xml:space="preserve"> </w:t>
      </w:r>
      <w:r>
        <w:rPr>
          <w:shd w:fill="F0F0F0" w:val="clear"/>
        </w:rPr>
        <w:t xml:space="preserve">Изменения </w:t>
      </w:r>
      <w:hyperlink r:id="rId52">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2022 г., и применяются по 31 декабря 2028 г.</w:t>
      </w:r>
    </w:p>
    <w:p>
      <w:pPr>
        <w:pStyle w:val="Normal"/>
        <w:rPr/>
      </w:pPr>
      <w:r>
        <w:rPr>
          <w:rStyle w:val="Style15"/>
        </w:rPr>
        <w:t xml:space="preserve">9) организации, осуществляющие мероприятия по догазификации населенных пунктов Краснодарского края, предусмотренные региональной программой газификации жилищно-коммунального хозяйства, промышленных и иных организаций Краснодарского края, утвержденной </w:t>
      </w:r>
      <w:hyperlink r:id="rId53">
        <w:r>
          <w:rPr>
            <w:rStyle w:val="ListLabel10"/>
            <w:rFonts w:ascii="Times New Roman" w:hAnsi="Times New Roman"/>
            <w:b w:val="false"/>
            <w:color w:val="106BBE"/>
          </w:rPr>
          <w:t>постановлением</w:t>
        </w:r>
      </w:hyperlink>
      <w:r>
        <w:rPr>
          <w:rStyle w:val="Style15"/>
        </w:rPr>
        <w:t xml:space="preserve"> главы администрации (губернатора) Краснодарского края от 10 декабря 2018 года N 810 "Об утверждении региональной программы "Газификация жилищно-коммунального хозяйства, промышленных и иных организаций Краснодарского края", в отношении имущества сетей газораспределения, находящегося у них в собственности и относящегося к объектам жилищно-коммунального хозяйства, предназначенного для реализации указанных мероприятий (далее - объекты догазификации), построенного и введенного в эксплуатацию, начиная с 1 января 2022 года.</w:t>
      </w:r>
    </w:p>
    <w:p>
      <w:pPr>
        <w:pStyle w:val="Normal"/>
        <w:rPr/>
      </w:pPr>
      <w:r>
        <w:rPr>
          <w:rStyle w:val="Style15"/>
        </w:rPr>
        <w:t>Освобождение от уплаты налога на имущество организаций в соответствии с настоящим пунктом осуществляется в размере 99 процентов исчисленного к уплате налога.</w:t>
      </w:r>
    </w:p>
    <w:p>
      <w:pPr>
        <w:pStyle w:val="Normal"/>
        <w:rPr/>
      </w:pPr>
      <w:r>
        <w:rPr>
          <w:rStyle w:val="Style15"/>
        </w:rPr>
        <w:t>Право на применение налоговой льготы не распространяется в отношении имущества, относящегося к магистральным газопроводам.</w:t>
      </w:r>
    </w:p>
    <w:p>
      <w:pPr>
        <w:pStyle w:val="Normal"/>
        <w:rPr/>
      </w:pPr>
      <w:r>
        <w:rPr>
          <w:rStyle w:val="Style15"/>
        </w:rPr>
        <w:t xml:space="preserve">Применение налоговой льготы по налогу на имущество организаций, указанной в настоящем пункте, осуществляется при условии, что организация обеспечивает предоставление в налоговый орган согласия, предусмотренного </w:t>
      </w:r>
      <w:hyperlink r:id="rId54">
        <w:r>
          <w:rPr>
            <w:rStyle w:val="ListLabel10"/>
            <w:rFonts w:ascii="Times New Roman" w:hAnsi="Times New Roman"/>
            <w:b w:val="false"/>
            <w:color w:val="106BBE"/>
          </w:rPr>
          <w:t>статьей 102</w:t>
        </w:r>
      </w:hyperlink>
      <w:r>
        <w:rPr>
          <w:rStyle w:val="Style15"/>
        </w:rPr>
        <w:t xml:space="preserve"> Налогового кодекса Российской Федерации, на отнесение к общедоступным сведений в части объема уплаченного ими налога на имущество организаций за объекты догазификации.</w:t>
      </w:r>
    </w:p>
    <w:p>
      <w:pPr>
        <w:pStyle w:val="Normal"/>
        <w:rPr/>
      </w:pPr>
      <w:r>
        <w:rPr>
          <w:rStyle w:val="Style15"/>
        </w:rPr>
        <w:t>Документами, подтверждающими право на применение льготы, являются акты ввода объектов газораспределительной системы в эксплуатацию и (или) акты о приеме-передаче объектов газораспределительной системы (или их копии, заверенные в установленном порядке).</w:t>
      </w:r>
    </w:p>
    <w:p>
      <w:pPr>
        <w:pStyle w:val="Normal"/>
        <w:rPr/>
      </w:pPr>
      <w:r>
        <w:rPr>
          <w:rStyle w:val="Style15"/>
        </w:rPr>
        <w:t>Данные документы представляются при предоставлении налоговой льготы, а также прилагаются к налоговой декларации за каждый налоговый период;</w:t>
      </w:r>
    </w:p>
    <w:p>
      <w:pPr>
        <w:pStyle w:val="Style18"/>
        <w:ind w:hanging="0" w:left="170" w:right="170"/>
        <w:rPr/>
      </w:pPr>
      <w:bookmarkStart w:id="62" w:name="sub_210"/>
      <w:bookmarkEnd w:id="62"/>
      <w:r>
        <w:rPr>
          <w:color w:val="000000"/>
          <w:sz w:val="16"/>
          <w:shd w:fill="F0F0F0" w:val="clear"/>
        </w:rPr>
        <w:t>Информация об изменениях:</w:t>
      </w:r>
    </w:p>
    <w:p>
      <w:pPr>
        <w:pStyle w:val="Style23"/>
        <w:bidi w:val="0"/>
        <w:rPr/>
      </w:pPr>
      <w:bookmarkStart w:id="63" w:name="sub_210_Копия_1"/>
      <w:bookmarkEnd w:id="63"/>
      <w:r>
        <w:rPr/>
        <w:t xml:space="preserve"> </w:t>
      </w:r>
      <w:r>
        <w:rPr>
          <w:shd w:fill="F0F0F0" w:val="clear"/>
        </w:rPr>
        <w:t xml:space="preserve">Часть 1 дополнена пунктом 10 с 22 июля 2023 г. - </w:t>
      </w:r>
      <w:hyperlink r:id="rId55">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21 июля 2023 г. N 4960-КЗ</w:t>
      </w:r>
    </w:p>
    <w:p>
      <w:pPr>
        <w:pStyle w:val="Style23"/>
        <w:bidi w:val="0"/>
        <w:rPr/>
      </w:pPr>
      <w:r>
        <w:rPr/>
        <w:t xml:space="preserve"> </w:t>
      </w:r>
      <w:r>
        <w:rPr>
          <w:shd w:fill="F0F0F0" w:val="clear"/>
        </w:rPr>
        <w:t xml:space="preserve">Изменения </w:t>
      </w:r>
      <w:hyperlink r:id="rId56">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2023 г., и применяются по 31 декабря 2030 г. включительно</w:t>
      </w:r>
    </w:p>
    <w:p>
      <w:pPr>
        <w:pStyle w:val="Normal"/>
        <w:rPr/>
      </w:pPr>
      <w:r>
        <w:rPr>
          <w:rStyle w:val="Style15"/>
        </w:rPr>
        <w:t xml:space="preserve">10) некоммерческие образовательные организации в отношении объектов недвижимого имущества, находящихся по состоянию на 1 января 2023 года у них в собственности и построенных в соответствии с разделом "Объекты, обеспечивающие функционирование олимпийских спортивных объектов" подпрограммы "Строительство олимпийских спортивных объектов и объектов, обеспечивающих их функционирование" </w:t>
      </w:r>
      <w:hyperlink r:id="rId57">
        <w:r>
          <w:rPr>
            <w:rStyle w:val="ListLabel10"/>
            <w:rFonts w:ascii="Times New Roman" w:hAnsi="Times New Roman"/>
            <w:b w:val="false"/>
            <w:color w:val="106BBE"/>
          </w:rPr>
          <w:t>Программы</w:t>
        </w:r>
      </w:hyperlink>
      <w:r>
        <w:rPr>
          <w:rStyle w:val="Style15"/>
        </w:rPr>
        <w:t xml:space="preserve"> строительства олимпийских объектов, в размере 50 процентов исчисленного к уплате налога;</w:t>
      </w:r>
    </w:p>
    <w:p>
      <w:pPr>
        <w:pStyle w:val="Style18"/>
        <w:ind w:hanging="0" w:left="170" w:right="170"/>
        <w:rPr/>
      </w:pPr>
      <w:bookmarkStart w:id="64" w:name="sub_3111"/>
      <w:bookmarkEnd w:id="64"/>
      <w:r>
        <w:rPr>
          <w:color w:val="000000"/>
          <w:sz w:val="16"/>
          <w:shd w:fill="F0F0F0" w:val="clear"/>
        </w:rPr>
        <w:t>Информация об изменениях:</w:t>
      </w:r>
    </w:p>
    <w:p>
      <w:pPr>
        <w:pStyle w:val="Style23"/>
        <w:bidi w:val="0"/>
        <w:rPr/>
      </w:pPr>
      <w:bookmarkStart w:id="65" w:name="sub_3111_Копия_1"/>
      <w:bookmarkEnd w:id="65"/>
      <w:r>
        <w:rPr/>
        <w:t xml:space="preserve"> </w:t>
      </w:r>
      <w:r>
        <w:rPr>
          <w:shd w:fill="F0F0F0" w:val="clear"/>
        </w:rPr>
        <w:t xml:space="preserve">Часть 1 дополнена пунктом 11 с 25 ноября 2023 г. - </w:t>
      </w:r>
      <w:hyperlink r:id="rId58">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24 ноября 2023 г. N 5007-КЗ</w:t>
      </w:r>
    </w:p>
    <w:p>
      <w:pPr>
        <w:pStyle w:val="Style23"/>
        <w:bidi w:val="0"/>
        <w:rPr/>
      </w:pPr>
      <w:r>
        <w:rPr/>
        <w:t xml:space="preserve"> </w:t>
      </w:r>
      <w:r>
        <w:rPr>
          <w:shd w:fill="F0F0F0" w:val="clear"/>
        </w:rPr>
        <w:t xml:space="preserve">Изменения </w:t>
      </w:r>
      <w:hyperlink r:id="rId59">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2023 г.</w:t>
      </w:r>
    </w:p>
    <w:p>
      <w:pPr>
        <w:pStyle w:val="Style18"/>
        <w:ind w:hanging="0" w:left="170" w:right="170"/>
        <w:rPr/>
      </w:pPr>
      <w:r>
        <w:rPr>
          <w:color w:val="000000"/>
          <w:sz w:val="16"/>
          <w:shd w:fill="F0F0F0" w:val="clear"/>
        </w:rPr>
        <w:t>ГАРАНТ:</w:t>
      </w:r>
    </w:p>
    <w:p>
      <w:pPr>
        <w:pStyle w:val="Style18"/>
        <w:ind w:hanging="0" w:left="170" w:right="170"/>
        <w:rPr/>
      </w:pPr>
      <w:r>
        <w:rPr/>
        <w:t xml:space="preserve"> </w:t>
      </w:r>
      <w:r>
        <w:rPr>
          <w:shd w:fill="F0F0F0" w:val="clear"/>
        </w:rPr>
        <w:t xml:space="preserve">Положения абзаца 1 пункта 11 </w:t>
      </w:r>
      <w:hyperlink r:id="rId60">
        <w:r>
          <w:rPr>
            <w:rStyle w:val="ListLabel11"/>
            <w:rFonts w:ascii="Times New Roman" w:hAnsi="Times New Roman"/>
            <w:b w:val="false"/>
            <w:color w:val="106BBE"/>
            <w:shd w:fill="F0F0F0" w:val="clear"/>
          </w:rPr>
          <w:t>применяются</w:t>
        </w:r>
      </w:hyperlink>
      <w:r>
        <w:rPr>
          <w:shd w:fill="F0F0F0" w:val="clear"/>
        </w:rPr>
        <w:t xml:space="preserve"> по 31 декабря 2025 г.</w:t>
      </w:r>
    </w:p>
    <w:p>
      <w:pPr>
        <w:pStyle w:val="Normal"/>
        <w:rPr/>
      </w:pPr>
      <w:r>
        <w:rPr>
          <w:rStyle w:val="Style15"/>
        </w:rPr>
        <w:t>11) организации, более 50 процентов акций (доли в уставном капитале) которых находятся в собственности Краснодарского края, в отношении объектов спорта, а также объектов коммунальной и транспортной инфраструктур, обеспечивающих их функционирование, введенных в эксплуатацию с 2023 года и находящихся у них в собственности, в размере 99 процентов исчисленного к уплате налога.</w:t>
      </w:r>
    </w:p>
    <w:p>
      <w:pPr>
        <w:pStyle w:val="Style18"/>
        <w:ind w:hanging="0" w:left="170" w:right="170"/>
        <w:rPr/>
      </w:pPr>
      <w:r>
        <w:rPr>
          <w:color w:val="000000"/>
          <w:sz w:val="16"/>
          <w:shd w:fill="F0F0F0" w:val="clear"/>
        </w:rPr>
        <w:t>ГАРАНТ:</w:t>
      </w:r>
    </w:p>
    <w:p>
      <w:pPr>
        <w:pStyle w:val="Style18"/>
        <w:ind w:hanging="0" w:left="170" w:right="170"/>
        <w:rPr/>
      </w:pPr>
      <w:r>
        <w:rPr/>
        <w:t xml:space="preserve"> </w:t>
      </w:r>
      <w:r>
        <w:rPr>
          <w:shd w:fill="F0F0F0" w:val="clear"/>
        </w:rPr>
        <w:t xml:space="preserve">Положения абзаца 2 пункта 11 </w:t>
      </w:r>
      <w:hyperlink r:id="rId61">
        <w:r>
          <w:rPr>
            <w:rStyle w:val="ListLabel11"/>
            <w:rFonts w:ascii="Times New Roman" w:hAnsi="Times New Roman"/>
            <w:b w:val="false"/>
            <w:color w:val="106BBE"/>
            <w:shd w:fill="F0F0F0" w:val="clear"/>
          </w:rPr>
          <w:t>применяются</w:t>
        </w:r>
      </w:hyperlink>
      <w:r>
        <w:rPr>
          <w:shd w:fill="F0F0F0" w:val="clear"/>
        </w:rPr>
        <w:t xml:space="preserve"> по 31 декабря 2025 г.</w:t>
      </w:r>
    </w:p>
    <w:p>
      <w:pPr>
        <w:pStyle w:val="Normal"/>
        <w:rPr/>
      </w:pPr>
      <w:r>
        <w:rPr>
          <w:rStyle w:val="Style15"/>
        </w:rPr>
        <w:t>Налоговая льгота, установленная настоящим пунктом, применяется в отношении объектов недвижимого имущества, налоговая база по которым определяется как их среднегодовая стоимость;</w:t>
      </w:r>
    </w:p>
    <w:p>
      <w:pPr>
        <w:pStyle w:val="Style18"/>
        <w:ind w:hanging="0" w:left="170" w:right="170"/>
        <w:rPr/>
      </w:pPr>
      <w:bookmarkStart w:id="66" w:name="sub_3112"/>
      <w:bookmarkEnd w:id="66"/>
      <w:r>
        <w:rPr>
          <w:color w:val="000000"/>
          <w:sz w:val="16"/>
          <w:shd w:fill="F0F0F0" w:val="clear"/>
        </w:rPr>
        <w:t>Информация об изменениях:</w:t>
      </w:r>
    </w:p>
    <w:p>
      <w:pPr>
        <w:pStyle w:val="Style23"/>
        <w:bidi w:val="0"/>
        <w:rPr/>
      </w:pPr>
      <w:bookmarkStart w:id="67" w:name="sub_3112_Копия_1"/>
      <w:bookmarkEnd w:id="67"/>
      <w:r>
        <w:rPr/>
        <w:t xml:space="preserve"> </w:t>
      </w:r>
      <w:r>
        <w:rPr>
          <w:shd w:fill="F0F0F0" w:val="clear"/>
        </w:rPr>
        <w:t xml:space="preserve">Пункт 12 изменен с 19 декабря 2024 г. - </w:t>
      </w:r>
      <w:hyperlink r:id="rId62">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18 декабря 2024 г. N 5276-КЗ</w:t>
      </w:r>
    </w:p>
    <w:p>
      <w:pPr>
        <w:pStyle w:val="Style23"/>
        <w:bidi w:val="0"/>
        <w:rPr/>
      </w:pPr>
      <w:r>
        <w:rPr/>
        <w:t xml:space="preserve"> </w:t>
      </w:r>
      <w:r>
        <w:rPr>
          <w:shd w:fill="F0F0F0" w:val="clear"/>
        </w:rPr>
        <w:t xml:space="preserve">Изменения </w:t>
      </w:r>
      <w:hyperlink r:id="rId63">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2024 г., и применяются по 31 декабря 2028 г. включительно</w:t>
      </w:r>
    </w:p>
    <w:p>
      <w:pPr>
        <w:pStyle w:val="Style23"/>
        <w:bidi w:val="0"/>
        <w:rPr/>
      </w:pPr>
      <w:r>
        <w:rPr/>
        <w:t xml:space="preserve"> </w:t>
      </w:r>
      <w:hyperlink r:id="rId64">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12) государственные учреждения здравоохранения Краснодарского края в отношении введенных в эксплуатацию или переданных (поступивших) им на праве оперативного управления на территории Краснодарского края в 2023 - 2026 годах объектов недвижимого имущества, налоговая база по которым определяется как среднегодовая стоимость имущества, в размере 99 процентов исчисленного к уплате налога;</w:t>
      </w:r>
    </w:p>
    <w:p>
      <w:pPr>
        <w:pStyle w:val="Style18"/>
        <w:ind w:hanging="0" w:left="170" w:right="170"/>
        <w:rPr/>
      </w:pPr>
      <w:bookmarkStart w:id="68" w:name="sub_3113"/>
      <w:bookmarkEnd w:id="68"/>
      <w:r>
        <w:rPr>
          <w:color w:val="000000"/>
          <w:sz w:val="16"/>
          <w:shd w:fill="F0F0F0" w:val="clear"/>
        </w:rPr>
        <w:t>Информация об изменениях:</w:t>
      </w:r>
    </w:p>
    <w:p>
      <w:pPr>
        <w:pStyle w:val="Style23"/>
        <w:bidi w:val="0"/>
        <w:rPr/>
      </w:pPr>
      <w:bookmarkStart w:id="69" w:name="sub_3113_Копия_1"/>
      <w:bookmarkEnd w:id="69"/>
      <w:r>
        <w:rPr/>
        <w:t xml:space="preserve"> </w:t>
      </w:r>
      <w:r>
        <w:rPr>
          <w:shd w:fill="F0F0F0" w:val="clear"/>
        </w:rPr>
        <w:t xml:space="preserve">Часть 1 дополнена пунктом 13 с 1 мая 2025 г. - </w:t>
      </w:r>
      <w:hyperlink r:id="rId65">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30 апреля 2025 г. N 5351-КЗ</w:t>
      </w:r>
    </w:p>
    <w:p>
      <w:pPr>
        <w:pStyle w:val="Style23"/>
        <w:bidi w:val="0"/>
        <w:rPr/>
      </w:pPr>
      <w:r>
        <w:rPr/>
        <w:t xml:space="preserve"> </w:t>
      </w:r>
      <w:r>
        <w:rPr>
          <w:shd w:fill="F0F0F0" w:val="clear"/>
        </w:rPr>
        <w:t xml:space="preserve">Изменения </w:t>
      </w:r>
      <w:hyperlink r:id="rId66">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2025 г.</w:t>
      </w:r>
    </w:p>
    <w:p>
      <w:pPr>
        <w:pStyle w:val="Normal"/>
        <w:rPr/>
      </w:pPr>
      <w:r>
        <w:rPr>
          <w:rStyle w:val="Style15"/>
        </w:rPr>
        <w:t>13) государственные предприятия Краснодарского края, осуществляющие регулируемые в соответствии с законодательством Российской Федерации виды экономической деятельности в сфере водоснабжения и водоотведения, в отношении построенных и введенных в эксплуатацию с 2021 года объектов недвижимого имущества, переданных им на праве хозяйственного ведения, в 2025 году в размере 99 процентов исчисленного к уплате налога;</w:t>
      </w:r>
    </w:p>
    <w:p>
      <w:pPr>
        <w:pStyle w:val="Style18"/>
        <w:ind w:hanging="0" w:left="170" w:right="170"/>
        <w:rPr/>
      </w:pPr>
      <w:bookmarkStart w:id="70" w:name="sub_3114"/>
      <w:bookmarkEnd w:id="70"/>
      <w:r>
        <w:rPr>
          <w:color w:val="000000"/>
          <w:sz w:val="16"/>
          <w:shd w:fill="F0F0F0" w:val="clear"/>
        </w:rPr>
        <w:t>Информация об изменениях:</w:t>
      </w:r>
    </w:p>
    <w:p>
      <w:pPr>
        <w:pStyle w:val="Style23"/>
        <w:bidi w:val="0"/>
        <w:rPr/>
      </w:pPr>
      <w:bookmarkStart w:id="71" w:name="sub_3114_Копия_1"/>
      <w:bookmarkEnd w:id="71"/>
      <w:r>
        <w:rPr/>
        <w:t xml:space="preserve"> </w:t>
      </w:r>
      <w:r>
        <w:rPr>
          <w:shd w:fill="F0F0F0" w:val="clear"/>
        </w:rPr>
        <w:t xml:space="preserve">Часть 1 дополнена пунктом 14 с 10 июля 2025 г. - </w:t>
      </w:r>
      <w:hyperlink r:id="rId67">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9 июля 2025 г. N 5373-КЗ</w:t>
      </w:r>
    </w:p>
    <w:p>
      <w:pPr>
        <w:pStyle w:val="Style23"/>
        <w:bidi w:val="0"/>
        <w:rPr/>
      </w:pPr>
      <w:r>
        <w:rPr/>
        <w:t xml:space="preserve"> </w:t>
      </w:r>
      <w:r>
        <w:rPr>
          <w:shd w:fill="F0F0F0" w:val="clear"/>
        </w:rPr>
        <w:t xml:space="preserve">Изменения </w:t>
      </w:r>
      <w:hyperlink r:id="rId68">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2025 г., и применяются по 31 декабря 2030 г. включительно</w:t>
      </w:r>
    </w:p>
    <w:p>
      <w:pPr>
        <w:pStyle w:val="Normal"/>
        <w:rPr/>
      </w:pPr>
      <w:r>
        <w:rPr>
          <w:rStyle w:val="Style15"/>
        </w:rPr>
        <w:t>14) организации в отношении недвижимого имущества, расположенного на территории Краснодарского края, переданного по договору аренды, прошедшему государственную регистрацию, или по договору безвозмездного пользования федеральным государственным организациям высшего образования, осуществляющим образовательную деятельность на основании лицензии, суммарная площадь которого согласно договорам составляет свыше 25000 квадратных метров, в размере 99 процентов исчисленного к уплате налога на период с 1 января 2025 года по 31 декабря 2030 года включительно.</w:t>
      </w:r>
    </w:p>
    <w:p>
      <w:pPr>
        <w:pStyle w:val="Normal"/>
        <w:rPr/>
      </w:pPr>
      <w:r>
        <w:rPr>
          <w:rStyle w:val="Style15"/>
        </w:rPr>
        <w:t>Налоговая льгота, установленная настоящим пунктом, не применяется в отношении объектов недвижимого имущества, налоговая база по которым определяется как их кадастровая стоимость.</w:t>
      </w:r>
    </w:p>
    <w:p>
      <w:pPr>
        <w:pStyle w:val="Normal"/>
        <w:rPr/>
      </w:pPr>
      <w:bookmarkStart w:id="72" w:name="sub_32"/>
      <w:bookmarkEnd w:id="72"/>
      <w:r>
        <w:rPr>
          <w:rStyle w:val="Style15"/>
        </w:rPr>
        <w:t>2. В целях стимулирования инвестиционной деятельности на территории Краснодарского края от уплаты налога на имущество организаций освобождаются:</w:t>
      </w:r>
    </w:p>
    <w:p>
      <w:pPr>
        <w:pStyle w:val="Normal"/>
        <w:rPr/>
      </w:pPr>
      <w:bookmarkStart w:id="73" w:name="sub_3201_Копия_1"/>
      <w:bookmarkStart w:id="74" w:name="sub_3201"/>
      <w:bookmarkEnd w:id="73"/>
      <w:bookmarkEnd w:id="74"/>
      <w:r>
        <w:rPr>
          <w:rStyle w:val="Style15"/>
        </w:rPr>
        <w:t xml:space="preserve">1) утратил силу с 1 января 2024 г. - </w:t>
      </w:r>
      <w:hyperlink r:id="rId69">
        <w:r>
          <w:rPr>
            <w:rStyle w:val="ListLabel10"/>
            <w:rFonts w:ascii="Times New Roman" w:hAnsi="Times New Roman"/>
            <w:b w:val="false"/>
            <w:color w:val="106BBE"/>
          </w:rPr>
          <w:t>Закон</w:t>
        </w:r>
      </w:hyperlink>
      <w:r>
        <w:rPr>
          <w:rStyle w:val="Style15"/>
        </w:rPr>
        <w:t xml:space="preserve"> Краснодарского края от 24 ноября 2023 г. N 5007-КЗ</w:t>
      </w:r>
    </w:p>
    <w:p>
      <w:pPr>
        <w:pStyle w:val="Style18"/>
        <w:ind w:hanging="0" w:left="170" w:right="170"/>
        <w:rPr/>
      </w:pPr>
      <w:bookmarkStart w:id="75" w:name="sub_3201_Копия_2"/>
      <w:bookmarkEnd w:id="75"/>
      <w:r>
        <w:rPr>
          <w:color w:val="000000"/>
          <w:sz w:val="16"/>
          <w:shd w:fill="F0F0F0" w:val="clear"/>
        </w:rPr>
        <w:t>Информация об изменениях:</w:t>
      </w:r>
    </w:p>
    <w:p>
      <w:pPr>
        <w:pStyle w:val="Style23"/>
        <w:bidi w:val="0"/>
        <w:rPr/>
      </w:pPr>
      <w:r>
        <w:rPr/>
        <w:t xml:space="preserve"> </w:t>
      </w:r>
      <w:hyperlink r:id="rId70">
        <w:r>
          <w:rPr>
            <w:rStyle w:val="ListLabel11"/>
            <w:rFonts w:ascii="Times New Roman" w:hAnsi="Times New Roman"/>
            <w:b w:val="false"/>
            <w:color w:val="106BBE"/>
            <w:shd w:fill="F0F0F0" w:val="clear"/>
          </w:rPr>
          <w:t>См. предыдущую редакцию</w:t>
        </w:r>
      </w:hyperlink>
    </w:p>
    <w:p>
      <w:pPr>
        <w:pStyle w:val="Normal"/>
        <w:rPr/>
      </w:pPr>
      <w:bookmarkStart w:id="76" w:name="sub_3202"/>
      <w:bookmarkEnd w:id="76"/>
      <w:r>
        <w:rPr>
          <w:rStyle w:val="Style15"/>
        </w:rPr>
        <w:t xml:space="preserve">2) не применяется с 1 января 2017 г. - </w:t>
      </w:r>
      <w:hyperlink r:id="rId71">
        <w:r>
          <w:rPr>
            <w:rStyle w:val="ListLabel10"/>
            <w:rFonts w:ascii="Times New Roman" w:hAnsi="Times New Roman"/>
            <w:b w:val="false"/>
            <w:color w:val="106BBE"/>
          </w:rPr>
          <w:t>Закон</w:t>
        </w:r>
      </w:hyperlink>
      <w:r>
        <w:rPr>
          <w:rStyle w:val="Style15"/>
        </w:rPr>
        <w:t xml:space="preserve"> Краснодарского края от 6 мая 2016 г. N 3398-КЗ</w:t>
      </w:r>
    </w:p>
    <w:p>
      <w:pPr>
        <w:pStyle w:val="Style18"/>
        <w:ind w:hanging="0" w:left="170" w:right="170"/>
        <w:rPr/>
      </w:pPr>
      <w:bookmarkStart w:id="77" w:name="sub_3202_Копия_1"/>
      <w:bookmarkEnd w:id="77"/>
      <w:r>
        <w:rPr>
          <w:color w:val="000000"/>
          <w:sz w:val="16"/>
          <w:shd w:fill="F0F0F0" w:val="clear"/>
        </w:rPr>
        <w:t>Информация об изменениях:</w:t>
      </w:r>
    </w:p>
    <w:p>
      <w:pPr>
        <w:pStyle w:val="Style23"/>
        <w:bidi w:val="0"/>
        <w:rPr/>
      </w:pPr>
      <w:r>
        <w:rPr/>
        <w:t xml:space="preserve"> </w:t>
      </w:r>
      <w:hyperlink r:id="rId72">
        <w:r>
          <w:rPr>
            <w:rStyle w:val="ListLabel11"/>
            <w:rFonts w:ascii="Times New Roman" w:hAnsi="Times New Roman"/>
            <w:b w:val="false"/>
            <w:color w:val="106BBE"/>
            <w:shd w:fill="F0F0F0" w:val="clear"/>
          </w:rPr>
          <w:t>См. предыдущую редакцию</w:t>
        </w:r>
      </w:hyperlink>
    </w:p>
    <w:p>
      <w:pPr>
        <w:pStyle w:val="Normal"/>
        <w:rPr/>
      </w:pPr>
      <w:bookmarkStart w:id="78" w:name="sub_3203"/>
      <w:bookmarkEnd w:id="78"/>
      <w:r>
        <w:rPr>
          <w:rStyle w:val="Style15"/>
        </w:rPr>
        <w:t xml:space="preserve">3) организации, реализовавшие и (или) реализующие инвестиционные проекты по видам деятельности, указанным в </w:t>
      </w:r>
      <w:hyperlink w:anchor="sub_1000">
        <w:r>
          <w:rPr>
            <w:rStyle w:val="ListLabel10"/>
            <w:rFonts w:ascii="Times New Roman" w:hAnsi="Times New Roman"/>
            <w:b w:val="false"/>
            <w:color w:val="106BBE"/>
          </w:rPr>
          <w:t>приложении</w:t>
        </w:r>
      </w:hyperlink>
      <w:r>
        <w:rPr>
          <w:rStyle w:val="Style15"/>
        </w:rPr>
        <w:t xml:space="preserve"> к настоящему Закону, в части имущества, создаваемого (приобретаемого) для реализации инвестиционного проекта, не входящего в состав налогооблагаемой базы до начала реализации инвестиционного проекта, введенного в эксплуатацию после 1 января 2016 года, - в пределах расчетного срока окупаемости инвестиционного проекта, но не более трех последовательных налоговых периодов в следующих размерах:</w:t>
      </w:r>
    </w:p>
    <w:p>
      <w:pPr>
        <w:pStyle w:val="Normal"/>
        <w:rPr/>
      </w:pPr>
      <w:bookmarkStart w:id="79" w:name="sub_3203_Копия_1"/>
      <w:bookmarkEnd w:id="79"/>
      <w:r>
        <w:rPr>
          <w:rStyle w:val="Style15"/>
        </w:rPr>
        <w:t xml:space="preserve">в течение первого налогового периода - 77 процентов исчисленного к уплате налога в отношении имущества, указанного в </w:t>
      </w:r>
      <w:hyperlink w:anchor="sub_3203">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второго налогового периода - 64 процента исчисленного к уплате налога в отношении имущества, указанного в </w:t>
      </w:r>
      <w:hyperlink w:anchor="sub_3203">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третьего налогового периода - 50 процентов исчисленного к уплате налога в отношении имущества, указанного в </w:t>
      </w:r>
      <w:hyperlink w:anchor="sub_3203">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На основании настоящего пункта налоговая льгота предоставляется организациям, реализовавшим и (или) реализующим инвестиционные проекты:</w:t>
      </w:r>
    </w:p>
    <w:p>
      <w:pPr>
        <w:pStyle w:val="Normal"/>
        <w:rPr/>
      </w:pPr>
      <w:r>
        <w:rPr>
          <w:rStyle w:val="Style15"/>
        </w:rPr>
        <w:t xml:space="preserve">объем осуществленных капитальных вложений по которым составляет от 50 миллионов рублей до 5 миллиардов рублей по видам деятельности, предусмотренным </w:t>
      </w:r>
      <w:hyperlink w:anchor="sub_1001">
        <w:r>
          <w:rPr>
            <w:rStyle w:val="ListLabel10"/>
            <w:rFonts w:ascii="Times New Roman" w:hAnsi="Times New Roman"/>
            <w:b w:val="false"/>
            <w:color w:val="106BBE"/>
          </w:rPr>
          <w:t>пунктами 1 - 41</w:t>
        </w:r>
      </w:hyperlink>
      <w:r>
        <w:rPr>
          <w:rStyle w:val="Style15"/>
        </w:rPr>
        <w:t xml:space="preserve"> приложения к настоящему Закону;</w:t>
      </w:r>
    </w:p>
    <w:p>
      <w:pPr>
        <w:pStyle w:val="Normal"/>
        <w:rPr/>
      </w:pPr>
      <w:r>
        <w:rPr>
          <w:rStyle w:val="Style15"/>
        </w:rPr>
        <w:t xml:space="preserve">объем осуществленных капитальных вложений по которым составляет от 1 миллиарда рублей до 5 миллиардов рублей по видам деятельности, предусмотренным </w:t>
      </w:r>
      <w:hyperlink w:anchor="sub_10042">
        <w:r>
          <w:rPr>
            <w:rStyle w:val="ListLabel10"/>
            <w:rFonts w:ascii="Times New Roman" w:hAnsi="Times New Roman"/>
            <w:b w:val="false"/>
            <w:color w:val="106BBE"/>
          </w:rPr>
          <w:t>пунктами 42 - 55</w:t>
        </w:r>
      </w:hyperlink>
      <w:r>
        <w:rPr>
          <w:rStyle w:val="Style15"/>
        </w:rPr>
        <w:t xml:space="preserve"> приложения к настоящему Закону.</w:t>
      </w:r>
    </w:p>
    <w:p>
      <w:pPr>
        <w:pStyle w:val="Normal"/>
        <w:rPr/>
      </w:pPr>
      <w:r>
        <w:rPr>
          <w:rStyle w:val="Style15"/>
        </w:rPr>
        <w:t>При определении объема капитальных вложений учитываются затраты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pPr>
        <w:pStyle w:val="Normal"/>
        <w:rPr/>
      </w:pPr>
      <w:r>
        <w:rPr>
          <w:rStyle w:val="Style15"/>
        </w:rPr>
        <w:t>Освобождение от уплаты налога на имущество организаций в соответствии с настоящим пунктом не применяется в случае, если налогоплательщик:</w:t>
      </w:r>
    </w:p>
    <w:p>
      <w:pPr>
        <w:pStyle w:val="Normal"/>
        <w:rPr/>
      </w:pPr>
      <w:r>
        <w:rPr>
          <w:rStyle w:val="Style15"/>
        </w:rPr>
        <w:t>имеет задолженность по налогам, сборам и иным обязательным платежам в бюджеты бюджетной системы Российской Федерации;</w:t>
      </w:r>
    </w:p>
    <w:p>
      <w:pPr>
        <w:pStyle w:val="Normal"/>
        <w:rPr/>
      </w:pPr>
      <w:r>
        <w:rPr>
          <w:rStyle w:val="Style15"/>
        </w:rPr>
        <w:t>находится в стадии реорганизации, ликвидации, банкротства;</w:t>
      </w:r>
    </w:p>
    <w:p>
      <w:pPr>
        <w:pStyle w:val="Style18"/>
        <w:ind w:hanging="0" w:left="170" w:right="170"/>
        <w:rPr/>
      </w:pPr>
      <w:bookmarkStart w:id="80" w:name="sub_3204"/>
      <w:bookmarkEnd w:id="80"/>
      <w:r>
        <w:rPr>
          <w:color w:val="000000"/>
          <w:sz w:val="16"/>
          <w:shd w:fill="F0F0F0" w:val="clear"/>
        </w:rPr>
        <w:t>Информация об изменениях:</w:t>
      </w:r>
    </w:p>
    <w:p>
      <w:pPr>
        <w:pStyle w:val="Style23"/>
        <w:bidi w:val="0"/>
        <w:rPr/>
      </w:pPr>
      <w:bookmarkStart w:id="81" w:name="sub_3204_Копия_1"/>
      <w:bookmarkEnd w:id="81"/>
      <w:r>
        <w:rPr/>
        <w:t xml:space="preserve"> </w:t>
      </w:r>
      <w:r>
        <w:rPr>
          <w:shd w:fill="F0F0F0" w:val="clear"/>
        </w:rPr>
        <w:t xml:space="preserve">Пункт 4 изменен с 3 июня 2023 г. - </w:t>
      </w:r>
      <w:hyperlink r:id="rId73">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 июня 2023 г. N 4910-КЗ</w:t>
      </w:r>
    </w:p>
    <w:p>
      <w:pPr>
        <w:pStyle w:val="Style23"/>
        <w:bidi w:val="0"/>
        <w:rPr/>
      </w:pPr>
      <w:r>
        <w:rPr/>
        <w:t xml:space="preserve"> </w:t>
      </w:r>
      <w:hyperlink r:id="rId74">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4) организации, реализовавшие и (или) реализующие инвестиционные проекты, одобренные в порядке, установленном высшим исполнительным органом Краснодарского края, после 1 июля 2016 года,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при условии осуществления хозяйственной деятельности на объектах, созданных в рамках инвестиционного проекта, и выхода на его проектную мощность - в пределах расчетного срока окупаемости инвестиционного проекта, но не более пяти последовательных налоговых периодов в следующих размерах:</w:t>
      </w:r>
    </w:p>
    <w:p>
      <w:pPr>
        <w:pStyle w:val="Normal"/>
        <w:rPr/>
      </w:pPr>
      <w:bookmarkStart w:id="82" w:name="sub_320401"/>
      <w:bookmarkEnd w:id="82"/>
      <w:r>
        <w:rPr>
          <w:rStyle w:val="Style15"/>
        </w:rPr>
        <w:t xml:space="preserve">а) в течение первых трех налоговых периодов - 100 процентов исчисленного к уплате налога в отношении имущества, указанного в </w:t>
      </w:r>
      <w:hyperlink w:anchor="sub_3204">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83" w:name="sub_320402_Копия_1"/>
      <w:bookmarkStart w:id="84" w:name="sub_320402"/>
      <w:bookmarkEnd w:id="83"/>
      <w:bookmarkEnd w:id="84"/>
      <w:r>
        <w:rPr>
          <w:rStyle w:val="Style15"/>
        </w:rPr>
        <w:t xml:space="preserve">б) в течение четвертого налогового периода - 77 процентов исчисленного к уплате налога в отношении имущества, указанного в </w:t>
      </w:r>
      <w:hyperlink w:anchor="sub_3204">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85" w:name="sub_320403_Копия_1"/>
      <w:bookmarkStart w:id="86" w:name="sub_320403"/>
      <w:bookmarkEnd w:id="85"/>
      <w:bookmarkEnd w:id="86"/>
      <w:r>
        <w:rPr>
          <w:rStyle w:val="Style15"/>
        </w:rPr>
        <w:t xml:space="preserve">в) в течение пятого налогового периода - 64 процента исчисленного к уплате налога в отношении имущества, указанного в </w:t>
      </w:r>
      <w:hyperlink w:anchor="sub_3204">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87" w:name="sub_320403_Копия_2"/>
      <w:bookmarkEnd w:id="87"/>
      <w:r>
        <w:rPr>
          <w:rStyle w:val="Style15"/>
        </w:rPr>
        <w:t>В целях применения настоящего пункта под проектной мощностью понимается производственная мощность по инвестиционному проекту, предусмотренная в программе производства и реализации продукции бизнес-плана инвестиционного проекта, представляемого инвестором с целью получения государственной поддержки и соответствующего макету бизнес-плана, утвержденному в порядке, установленном высшим исполнительным органом Краснодарского края;</w:t>
      </w:r>
    </w:p>
    <w:p>
      <w:pPr>
        <w:pStyle w:val="Normal"/>
        <w:rPr/>
      </w:pPr>
      <w:bookmarkStart w:id="88" w:name="sub_3205"/>
      <w:bookmarkEnd w:id="88"/>
      <w:r>
        <w:rPr>
          <w:rStyle w:val="Style15"/>
        </w:rPr>
        <w:t xml:space="preserve">5) организации, реализовавшие и (или) реализующие инвестиционные проекты, включенные в реестр стратегических инвестиционных проектов после 1 июля 2016 года, предусмотренный </w:t>
      </w:r>
      <w:hyperlink r:id="rId75">
        <w:r>
          <w:rPr>
            <w:rStyle w:val="ListLabel10"/>
            <w:rFonts w:ascii="Times New Roman" w:hAnsi="Times New Roman"/>
            <w:b w:val="false"/>
            <w:color w:val="106BBE"/>
          </w:rPr>
          <w:t>Законом</w:t>
        </w:r>
      </w:hyperlink>
      <w:r>
        <w:rPr>
          <w:rStyle w:val="Style15"/>
        </w:rPr>
        <w:t xml:space="preserve"> Краснодарского края от 2 июля 2004 года N 731-КЗ "О стимулировании инвестиционной деятельности в Краснодарском крае",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 в пределах расчетного срока окупаемости инвестиционного проекта, но не более семи последовательных налоговых периодов в следующих размерах:</w:t>
      </w:r>
    </w:p>
    <w:p>
      <w:pPr>
        <w:pStyle w:val="Normal"/>
        <w:rPr/>
      </w:pPr>
      <w:bookmarkStart w:id="89" w:name="sub_320501_Копия_1"/>
      <w:bookmarkStart w:id="90" w:name="sub_320501"/>
      <w:bookmarkEnd w:id="89"/>
      <w:bookmarkEnd w:id="90"/>
      <w:r>
        <w:rPr>
          <w:rStyle w:val="Style15"/>
        </w:rPr>
        <w:t xml:space="preserve">а) в течение первых четырех налоговых периодов - 99 процентов исчисленного к уплате налога в отношении имущества, указанного в </w:t>
      </w:r>
      <w:hyperlink w:anchor="sub_320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91" w:name="sub_320502_Копия_1"/>
      <w:bookmarkStart w:id="92" w:name="sub_320502"/>
      <w:bookmarkEnd w:id="91"/>
      <w:bookmarkEnd w:id="92"/>
      <w:r>
        <w:rPr>
          <w:rStyle w:val="Style15"/>
        </w:rPr>
        <w:t xml:space="preserve">б) в течение пятого налогового периода - 77 процентов исчисленного к уплате налога в отношении имущества, указанного в </w:t>
      </w:r>
      <w:hyperlink w:anchor="sub_320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93" w:name="sub_320503_Копия_1"/>
      <w:bookmarkStart w:id="94" w:name="sub_320503"/>
      <w:bookmarkEnd w:id="93"/>
      <w:bookmarkEnd w:id="94"/>
      <w:r>
        <w:rPr>
          <w:rStyle w:val="Style15"/>
        </w:rPr>
        <w:t xml:space="preserve">в) в течение шестого налогового периода - 64 процента исчисленного к уплате налога в отношении имущества, указанного в </w:t>
      </w:r>
      <w:hyperlink w:anchor="sub_320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95" w:name="sub_320504_Копия_1"/>
      <w:bookmarkStart w:id="96" w:name="sub_320504"/>
      <w:bookmarkEnd w:id="95"/>
      <w:bookmarkEnd w:id="96"/>
      <w:r>
        <w:rPr>
          <w:rStyle w:val="Style15"/>
        </w:rPr>
        <w:t xml:space="preserve">г) в течение седьмого налогового периода - 50 процентов исчисленного к уплате налога в отношении имущества, указанного в </w:t>
      </w:r>
      <w:hyperlink w:anchor="sub_320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Style18"/>
        <w:ind w:hanging="0" w:left="170" w:right="170"/>
        <w:rPr/>
      </w:pPr>
      <w:bookmarkStart w:id="97" w:name="sub_3206_Копия_1"/>
      <w:bookmarkStart w:id="98" w:name="sub_3206"/>
      <w:bookmarkEnd w:id="97"/>
      <w:bookmarkEnd w:id="98"/>
      <w:r>
        <w:rPr>
          <w:color w:val="000000"/>
          <w:sz w:val="16"/>
          <w:shd w:fill="F0F0F0" w:val="clear"/>
        </w:rPr>
        <w:t>Информация об изменениях:</w:t>
      </w:r>
    </w:p>
    <w:p>
      <w:pPr>
        <w:pStyle w:val="Style23"/>
        <w:bidi w:val="0"/>
        <w:rPr/>
      </w:pPr>
      <w:bookmarkStart w:id="99" w:name="sub_3206_Копия_2"/>
      <w:bookmarkEnd w:id="99"/>
      <w:r>
        <w:rPr/>
        <w:t xml:space="preserve"> </w:t>
      </w:r>
      <w:r>
        <w:rPr>
          <w:shd w:fill="F0F0F0" w:val="clear"/>
        </w:rPr>
        <w:t xml:space="preserve">Пункт 6 изменен с 1 января 2026 г. - </w:t>
      </w:r>
      <w:hyperlink r:id="rId76">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26 ноября 2025 г. N 5431-КЗ</w:t>
      </w:r>
    </w:p>
    <w:p>
      <w:pPr>
        <w:pStyle w:val="Style23"/>
        <w:bidi w:val="0"/>
        <w:rPr/>
      </w:pPr>
      <w:r>
        <w:rPr/>
        <w:t xml:space="preserve"> </w:t>
      </w:r>
      <w:hyperlink r:id="rId77">
        <w:r>
          <w:rPr>
            <w:rStyle w:val="ListLabel11"/>
            <w:rFonts w:ascii="Times New Roman" w:hAnsi="Times New Roman"/>
            <w:b w:val="false"/>
            <w:color w:val="106BBE"/>
            <w:shd w:fill="F0F0F0" w:val="clear"/>
          </w:rPr>
          <w:t>См. будущую редакцию</w:t>
        </w:r>
      </w:hyperlink>
    </w:p>
    <w:p>
      <w:pPr>
        <w:pStyle w:val="Style23"/>
        <w:bidi w:val="0"/>
        <w:rPr/>
      </w:pPr>
      <w:r>
        <w:rPr/>
        <w:t xml:space="preserve"> </w:t>
      </w:r>
      <w:r>
        <w:rPr>
          <w:shd w:fill="F0F0F0" w:val="clear"/>
        </w:rPr>
        <w:t xml:space="preserve">Пункт 6 изменен с 3 июня 2023 г. - </w:t>
      </w:r>
      <w:hyperlink r:id="rId78">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2 июня 2023 г. N 4910-КЗ</w:t>
      </w:r>
    </w:p>
    <w:p>
      <w:pPr>
        <w:pStyle w:val="Style23"/>
        <w:bidi w:val="0"/>
        <w:rPr/>
      </w:pPr>
      <w:r>
        <w:rPr/>
        <w:t xml:space="preserve"> </w:t>
      </w:r>
      <w:hyperlink r:id="rId79">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6) управляющие компании индустриальных (промышленных) парков (далее - парк) в отношении имущества, созданного и (или) приобретенного, и (или) модернизированного, и (или) реконструированного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 уполномоченным высшим исполнительным органом Краснодарского края, о реализации проекта по созданию парка, на срок 10 последовательных налоговых периодов с налогового периода, в котором уполномоченным органом в порядке, установленном Правительством Российской Федерации, подтверждено соответствие парка и управляющей компании парка требованиям, установленным Правительством Российской Федерации к парку и управляющей компании парка, в следующих размерах:</w:t>
      </w:r>
    </w:p>
    <w:p>
      <w:pPr>
        <w:pStyle w:val="Normal"/>
        <w:rPr/>
      </w:pPr>
      <w:bookmarkStart w:id="100" w:name="sub_320601"/>
      <w:bookmarkEnd w:id="100"/>
      <w:r>
        <w:rPr>
          <w:rStyle w:val="Style15"/>
        </w:rPr>
        <w:t xml:space="preserve">а) в течение первых трех налоговых периодов - 99 процентов исчисленного к уплате налога в отношении имущества, указанного в </w:t>
      </w:r>
      <w:hyperlink w:anchor="sub_3206">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01" w:name="sub_320602_Копия_1"/>
      <w:bookmarkStart w:id="102" w:name="sub_320602"/>
      <w:bookmarkEnd w:id="101"/>
      <w:bookmarkEnd w:id="102"/>
      <w:r>
        <w:rPr>
          <w:rStyle w:val="Style15"/>
        </w:rPr>
        <w:t xml:space="preserve">б) в течение четвертого - седьмого налоговых периодов - 97 процентов исчисленного к уплате налога в отношении имущества, указанного в </w:t>
      </w:r>
      <w:hyperlink w:anchor="sub_3206">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03" w:name="sub_320603_Копия_1"/>
      <w:bookmarkStart w:id="104" w:name="sub_320603"/>
      <w:bookmarkEnd w:id="103"/>
      <w:bookmarkEnd w:id="104"/>
      <w:r>
        <w:rPr>
          <w:rStyle w:val="Style15"/>
        </w:rPr>
        <w:t xml:space="preserve">в) в течение восьмого - десятого налоговых периодов - 77 процентов исчисленного к уплате налога в отношении имущества, указанного в </w:t>
      </w:r>
      <w:hyperlink w:anchor="sub_3206">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05" w:name="sub_32065_Копия_1"/>
      <w:bookmarkStart w:id="106" w:name="sub_32065"/>
      <w:bookmarkEnd w:id="105"/>
      <w:bookmarkEnd w:id="106"/>
      <w:r>
        <w:rPr>
          <w:rStyle w:val="Style15"/>
        </w:rPr>
        <w:t xml:space="preserve">Применение налоговой льготы по налогу на имущество организаций, указанной в настоящем пункте, осуществляется при условии соответствия парка и его управляющей компании требованиям, установленным Правительством Российской Федерации и нормативными правовыми актами Краснодарского края в соответствии со </w:t>
      </w:r>
      <w:hyperlink r:id="rId80">
        <w:r>
          <w:rPr>
            <w:rStyle w:val="ListLabel10"/>
            <w:rFonts w:ascii="Times New Roman" w:hAnsi="Times New Roman"/>
            <w:b w:val="false"/>
            <w:color w:val="106BBE"/>
          </w:rPr>
          <w:t>статьей 19</w:t>
        </w:r>
      </w:hyperlink>
      <w:r>
        <w:rPr>
          <w:rStyle w:val="Style15"/>
        </w:rPr>
        <w:t xml:space="preserve"> Федерального закона от 31 декабря 2014 года N 488-ФЗ "О промышленной политике в Российской Федерации";</w:t>
      </w:r>
    </w:p>
    <w:p>
      <w:pPr>
        <w:pStyle w:val="Normal"/>
        <w:rPr/>
      </w:pPr>
      <w:bookmarkStart w:id="107" w:name="sub_3207_Копия_1"/>
      <w:bookmarkStart w:id="108" w:name="sub_3207"/>
      <w:bookmarkEnd w:id="107"/>
      <w:bookmarkEnd w:id="108"/>
      <w:r>
        <w:rPr>
          <w:rStyle w:val="Style15"/>
        </w:rPr>
        <w:t xml:space="preserve">7) </w:t>
      </w:r>
      <w:hyperlink r:id="rId81">
        <w:r>
          <w:rPr>
            <w:rStyle w:val="ListLabel10"/>
            <w:rFonts w:ascii="Times New Roman" w:hAnsi="Times New Roman"/>
            <w:b w:val="false"/>
            <w:color w:val="106BBE"/>
          </w:rPr>
          <w:t>резиденты</w:t>
        </w:r>
      </w:hyperlink>
      <w:r>
        <w:rPr>
          <w:rStyle w:val="Style15"/>
        </w:rPr>
        <w:t xml:space="preserve"> индустриальных (промышленных) парков, осуществляющие хозяйственную деятельность на его территории, в отношении имущества, созданного и (или)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(или) купли-продажи объектов промышленной инфраструктуры парка или их частей и (или) земельного участка, находящегося в границах территории парка, на срок, начиная с налогового периода, в котором ими заключен с управляющей компанией парка указанный в настоящем абзаце договор:</w:t>
      </w:r>
    </w:p>
    <w:p>
      <w:pPr>
        <w:pStyle w:val="Normal"/>
        <w:rPr/>
      </w:pPr>
      <w:bookmarkStart w:id="109" w:name="sub_3207_Копия_2"/>
      <w:bookmarkEnd w:id="109"/>
      <w:r>
        <w:rPr>
          <w:rStyle w:val="Style15"/>
        </w:rPr>
        <w:t xml:space="preserve">пять последовательных налоговых периодов при условии, что сумма капитальных вложений </w:t>
      </w:r>
      <w:hyperlink r:id="rId82">
        <w:r>
          <w:rPr>
            <w:rStyle w:val="ListLabel10"/>
            <w:rFonts w:ascii="Times New Roman" w:hAnsi="Times New Roman"/>
            <w:b w:val="false"/>
            <w:color w:val="106BBE"/>
          </w:rPr>
          <w:t>резидента</w:t>
        </w:r>
      </w:hyperlink>
      <w:r>
        <w:rPr>
          <w:rStyle w:val="Style15"/>
        </w:rPr>
        <w:t xml:space="preserve"> парка на создание и (или) приобретение имущества, указанного в </w:t>
      </w:r>
      <w:hyperlink w:anchor="sub_3207">
        <w:r>
          <w:rPr>
            <w:rStyle w:val="ListLabel10"/>
            <w:rFonts w:ascii="Times New Roman" w:hAnsi="Times New Roman"/>
            <w:b w:val="false"/>
            <w:color w:val="106BBE"/>
          </w:rPr>
          <w:t>абзаце первом</w:t>
        </w:r>
      </w:hyperlink>
      <w:r>
        <w:rPr>
          <w:rStyle w:val="Style15"/>
        </w:rPr>
        <w:t xml:space="preserve"> настоящего пункта, составила до 100 миллионов рублей;</w:t>
      </w:r>
    </w:p>
    <w:p>
      <w:pPr>
        <w:pStyle w:val="Normal"/>
        <w:rPr/>
      </w:pPr>
      <w:r>
        <w:rPr>
          <w:rStyle w:val="Style15"/>
        </w:rPr>
        <w:t xml:space="preserve">семь последовательных налоговых периодов при условии, что сумма капитальных вложений </w:t>
      </w:r>
      <w:hyperlink r:id="rId83">
        <w:r>
          <w:rPr>
            <w:rStyle w:val="ListLabel10"/>
            <w:rFonts w:ascii="Times New Roman" w:hAnsi="Times New Roman"/>
            <w:b w:val="false"/>
            <w:color w:val="106BBE"/>
          </w:rPr>
          <w:t>резидента</w:t>
        </w:r>
      </w:hyperlink>
      <w:r>
        <w:rPr>
          <w:rStyle w:val="Style15"/>
        </w:rPr>
        <w:t xml:space="preserve"> парка на создание и (или) приобретение имущества, указанного в </w:t>
      </w:r>
      <w:hyperlink w:anchor="sub_3207">
        <w:r>
          <w:rPr>
            <w:rStyle w:val="ListLabel10"/>
            <w:rFonts w:ascii="Times New Roman" w:hAnsi="Times New Roman"/>
            <w:b w:val="false"/>
            <w:color w:val="106BBE"/>
          </w:rPr>
          <w:t>абзаце первом</w:t>
        </w:r>
      </w:hyperlink>
      <w:r>
        <w:rPr>
          <w:rStyle w:val="Style15"/>
        </w:rPr>
        <w:t xml:space="preserve"> настоящего пункта, составила от 100 миллионов рублей включительно до 1 миллиарда рублей;</w:t>
      </w:r>
    </w:p>
    <w:p>
      <w:pPr>
        <w:pStyle w:val="Normal"/>
        <w:rPr/>
      </w:pPr>
      <w:r>
        <w:rPr>
          <w:rStyle w:val="Style15"/>
        </w:rPr>
        <w:t xml:space="preserve">десять последовательных налоговых периодов при условии, что сумма капитальных вложений </w:t>
      </w:r>
      <w:hyperlink r:id="rId84">
        <w:r>
          <w:rPr>
            <w:rStyle w:val="ListLabel10"/>
            <w:rFonts w:ascii="Times New Roman" w:hAnsi="Times New Roman"/>
            <w:b w:val="false"/>
            <w:color w:val="106BBE"/>
          </w:rPr>
          <w:t>резидента</w:t>
        </w:r>
      </w:hyperlink>
      <w:r>
        <w:rPr>
          <w:rStyle w:val="Style15"/>
        </w:rPr>
        <w:t xml:space="preserve"> парка на создание и (или) приобретение имущества, указанного в </w:t>
      </w:r>
      <w:hyperlink w:anchor="sub_3207">
        <w:r>
          <w:rPr>
            <w:rStyle w:val="ListLabel10"/>
            <w:rFonts w:ascii="Times New Roman" w:hAnsi="Times New Roman"/>
            <w:b w:val="false"/>
            <w:color w:val="106BBE"/>
          </w:rPr>
          <w:t>абзаце первом</w:t>
        </w:r>
      </w:hyperlink>
      <w:r>
        <w:rPr>
          <w:rStyle w:val="Style15"/>
        </w:rPr>
        <w:t xml:space="preserve"> настоящего пункта, составила от 1 миллиарда рублей включительно и более.</w:t>
      </w:r>
    </w:p>
    <w:p>
      <w:pPr>
        <w:pStyle w:val="Normal"/>
        <w:rPr/>
      </w:pPr>
      <w:r>
        <w:rPr>
          <w:rStyle w:val="Style15"/>
        </w:rPr>
        <w:t>Освобождение от уплаты налога на имущество организаций в соответствии с настоящим пунктом осуществляется в следующих размерах:</w:t>
      </w:r>
    </w:p>
    <w:p>
      <w:pPr>
        <w:pStyle w:val="Normal"/>
        <w:rPr/>
      </w:pPr>
      <w:r>
        <w:rPr>
          <w:rStyle w:val="Style15"/>
        </w:rPr>
        <w:t xml:space="preserve">в течение первых трех налоговых периодов - 99 процентов исчисленного к уплате налога в отношении имущества, указанного в </w:t>
      </w:r>
      <w:hyperlink w:anchor="sub_3207">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четвертого - седьмого налоговых периодов - 97 процентов исчисленного к уплате налога в отношении имущества, указанного в </w:t>
      </w:r>
      <w:hyperlink w:anchor="sub_3207">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восьмого - десятого налоговых периодов - 77 процентов исчисленного к уплате налога в отношении имущества, указанного в </w:t>
      </w:r>
      <w:hyperlink w:anchor="sub_3207">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При определении суммы капитальных вложений на территории парка учитываются затраты </w:t>
      </w:r>
      <w:hyperlink r:id="rId85">
        <w:r>
          <w:rPr>
            <w:rStyle w:val="ListLabel10"/>
            <w:rFonts w:ascii="Times New Roman" w:hAnsi="Times New Roman"/>
            <w:b w:val="false"/>
            <w:color w:val="106BBE"/>
          </w:rPr>
          <w:t>резидента</w:t>
        </w:r>
      </w:hyperlink>
      <w:r>
        <w:rPr>
          <w:rStyle w:val="Style15"/>
        </w:rPr>
        <w:t xml:space="preserve"> парка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pPr>
        <w:pStyle w:val="Normal"/>
        <w:rPr/>
      </w:pPr>
      <w:r>
        <w:rPr>
          <w:rStyle w:val="Style15"/>
        </w:rPr>
        <w:t xml:space="preserve">Применение налоговой льготы по налогу на имущество организаций, указанной в настоящем пункте, осуществляется при условии соответствия парка и его управляющей компании требованиям, установленным Правительством Российской Федерации и нормативными правовыми актами Краснодарского края в соответствии со </w:t>
      </w:r>
      <w:hyperlink r:id="rId86">
        <w:r>
          <w:rPr>
            <w:rStyle w:val="ListLabel10"/>
            <w:rFonts w:ascii="Times New Roman" w:hAnsi="Times New Roman"/>
            <w:b w:val="false"/>
            <w:color w:val="106BBE"/>
          </w:rPr>
          <w:t>статьей 19</w:t>
        </w:r>
      </w:hyperlink>
      <w:r>
        <w:rPr>
          <w:rStyle w:val="Style15"/>
        </w:rPr>
        <w:t xml:space="preserve"> Федерального закона от 31 декабря 2014 года N 488-ФЗ "О промышленной политике в Российской Федерации";</w:t>
      </w:r>
    </w:p>
    <w:p>
      <w:pPr>
        <w:pStyle w:val="Style18"/>
        <w:ind w:hanging="0" w:left="170" w:right="170"/>
        <w:rPr/>
      </w:pPr>
      <w:bookmarkStart w:id="110" w:name="sub_3208"/>
      <w:bookmarkEnd w:id="110"/>
      <w:r>
        <w:rPr>
          <w:color w:val="000000"/>
          <w:sz w:val="16"/>
          <w:shd w:fill="F0F0F0" w:val="clear"/>
        </w:rPr>
        <w:t>Информация об изменениях:</w:t>
      </w:r>
    </w:p>
    <w:p>
      <w:pPr>
        <w:pStyle w:val="Style23"/>
        <w:bidi w:val="0"/>
        <w:rPr/>
      </w:pPr>
      <w:bookmarkStart w:id="111" w:name="sub_3208_Копия_1"/>
      <w:bookmarkEnd w:id="111"/>
      <w:r>
        <w:rPr/>
        <w:t xml:space="preserve"> </w:t>
      </w:r>
      <w:hyperlink r:id="rId87">
        <w:r>
          <w:rPr>
            <w:rStyle w:val="ListLabel11"/>
            <w:rFonts w:ascii="Times New Roman" w:hAnsi="Times New Roman"/>
            <w:b w:val="false"/>
            <w:color w:val="106BBE"/>
            <w:shd w:fill="F0F0F0" w:val="clear"/>
          </w:rPr>
          <w:t>Законом</w:t>
        </w:r>
      </w:hyperlink>
      <w:r>
        <w:rPr>
          <w:shd w:fill="F0F0F0" w:val="clear"/>
        </w:rPr>
        <w:t xml:space="preserve"> Краснодарского края от 26 ноября 2025 г. N 5431-КЗ пункт 8 признан утратившим силу с 1 января 2026 г.</w:t>
      </w:r>
    </w:p>
    <w:p>
      <w:pPr>
        <w:pStyle w:val="Style23"/>
        <w:bidi w:val="0"/>
        <w:rPr/>
      </w:pPr>
      <w:r>
        <w:rPr/>
        <w:t xml:space="preserve"> </w:t>
      </w:r>
      <w:r>
        <w:rPr>
          <w:shd w:fill="F0F0F0" w:val="clear"/>
        </w:rPr>
        <w:t xml:space="preserve">Часть 2 дополнена пунктом 8 с 1 января 2022 г. - </w:t>
      </w:r>
      <w:hyperlink r:id="rId88">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3 ноября 2021 г. N 4550-КЗ</w:t>
      </w:r>
    </w:p>
    <w:p>
      <w:pPr>
        <w:pStyle w:val="Normal"/>
        <w:rPr/>
      </w:pPr>
      <w:r>
        <w:rPr>
          <w:rStyle w:val="Style15"/>
        </w:rPr>
        <w:t xml:space="preserve">8) управляющие компании промышленных технопарков в отношении имущества, созданного и (или) приобретенного в целях создания и развития промышленного технопарка и не входящего в состав налогооблагаемой базы по налогу на имущество организаций до момента заключения соглашения управляющей компанией промышленного технопарка с органом исполнительной власти Краснодарского края, осуществляющим полномочия в сфере промышленной политики в Краснодарском крае, о реализации проекта по созданию и развитию промышленного технопарка, на срок 10 последовательных налоговых периодов с налогового периода, в котором промышленному технопарку в соответствии со </w:t>
      </w:r>
      <w:hyperlink r:id="rId89">
        <w:r>
          <w:rPr>
            <w:rStyle w:val="ListLabel10"/>
            <w:rFonts w:ascii="Times New Roman" w:hAnsi="Times New Roman"/>
            <w:b w:val="false"/>
            <w:color w:val="106BBE"/>
          </w:rPr>
          <w:t>статьей 12.2</w:t>
        </w:r>
      </w:hyperlink>
      <w:r>
        <w:rPr>
          <w:rStyle w:val="Style15"/>
        </w:rPr>
        <w:t xml:space="preserve"> Закона Краснодарского края от 25 июня 2015 года N 3206-КЗ "О промышленной политике в Краснодарском крае" присвоен статус промышленного технопарка, в следующих размерах:</w:t>
      </w:r>
    </w:p>
    <w:p>
      <w:pPr>
        <w:pStyle w:val="Normal"/>
        <w:rPr/>
      </w:pPr>
      <w:bookmarkStart w:id="112" w:name="sub_3281"/>
      <w:bookmarkEnd w:id="112"/>
      <w:r>
        <w:rPr>
          <w:rStyle w:val="Style15"/>
        </w:rPr>
        <w:t xml:space="preserve">а) в течение первых трех налоговых периодов - 99 процентов исчисленного к уплате налога в отношении имущества, указанного в </w:t>
      </w:r>
      <w:hyperlink w:anchor="sub_3208">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13" w:name="sub_3282_Копия_1"/>
      <w:bookmarkStart w:id="114" w:name="sub_3282"/>
      <w:bookmarkEnd w:id="113"/>
      <w:bookmarkEnd w:id="114"/>
      <w:r>
        <w:rPr>
          <w:rStyle w:val="Style15"/>
        </w:rPr>
        <w:t xml:space="preserve">б) в течение четвертого - седьмого налоговых периодов - 97 процентов исчисленного к уплате налога в отношении имущества, указанного в </w:t>
      </w:r>
      <w:hyperlink w:anchor="sub_3208">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15" w:name="sub_3283_Копия_1"/>
      <w:bookmarkStart w:id="116" w:name="sub_3283"/>
      <w:bookmarkEnd w:id="115"/>
      <w:bookmarkEnd w:id="116"/>
      <w:r>
        <w:rPr>
          <w:rStyle w:val="Style15"/>
        </w:rPr>
        <w:t xml:space="preserve">в) в течение восьмого - десятого налоговых периодов - 77 процентов исчисленного к уплате налога в отношении имущества, указанного в </w:t>
      </w:r>
      <w:hyperlink w:anchor="sub_3208">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17" w:name="sub_3283_Копия_2"/>
      <w:bookmarkEnd w:id="117"/>
      <w:r>
        <w:rPr>
          <w:rStyle w:val="Style15"/>
        </w:rPr>
        <w:t xml:space="preserve">Применение налоговой льготы по налогу на имущество организаций, указанной в настоящем пункте,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 и нормативными правовыми актами Краснодарского края в соответствии со </w:t>
      </w:r>
      <w:hyperlink r:id="rId90">
        <w:r>
          <w:rPr>
            <w:rStyle w:val="ListLabel10"/>
            <w:rFonts w:ascii="Times New Roman" w:hAnsi="Times New Roman"/>
            <w:b w:val="false"/>
            <w:color w:val="106BBE"/>
          </w:rPr>
          <w:t>статьей 19.1</w:t>
        </w:r>
      </w:hyperlink>
      <w:r>
        <w:rPr>
          <w:rStyle w:val="Style15"/>
        </w:rPr>
        <w:t xml:space="preserve"> Федерального закона от 31 декабря 2014 года N 488-ФЗ "О промышленной политике в Российской Федерации";</w:t>
      </w:r>
    </w:p>
    <w:p>
      <w:pPr>
        <w:pStyle w:val="Style18"/>
        <w:ind w:hanging="0" w:left="170" w:right="170"/>
        <w:rPr/>
      </w:pPr>
      <w:bookmarkStart w:id="118" w:name="sub_3209"/>
      <w:bookmarkEnd w:id="118"/>
      <w:r>
        <w:rPr>
          <w:color w:val="000000"/>
          <w:sz w:val="16"/>
          <w:shd w:fill="F0F0F0" w:val="clear"/>
        </w:rPr>
        <w:t>Информация об изменениях:</w:t>
      </w:r>
    </w:p>
    <w:p>
      <w:pPr>
        <w:pStyle w:val="Style23"/>
        <w:bidi w:val="0"/>
        <w:rPr/>
      </w:pPr>
      <w:bookmarkStart w:id="119" w:name="sub_3209_Копия_1"/>
      <w:bookmarkEnd w:id="119"/>
      <w:r>
        <w:rPr/>
        <w:t xml:space="preserve"> </w:t>
      </w:r>
      <w:r>
        <w:rPr>
          <w:shd w:fill="F0F0F0" w:val="clear"/>
        </w:rPr>
        <w:t xml:space="preserve">Часть 2 дополнена пунктом 9 с 1 января 2022 г. - </w:t>
      </w:r>
      <w:hyperlink r:id="rId91">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3 ноября 2021 г. N 4550-КЗ</w:t>
      </w:r>
    </w:p>
    <w:p>
      <w:pPr>
        <w:pStyle w:val="Normal"/>
        <w:rPr/>
      </w:pPr>
      <w:r>
        <w:rPr>
          <w:rStyle w:val="Style15"/>
        </w:rPr>
        <w:t>9) субъекты деятельности в сфере промышленности, использующие объекты технологической инфраструктуры и промышленной инфраструктуры, находящиеся в составе промышленных технопарков, в отношении имущества, созданного и (или) приобретенного в целях ведения промышленного производства в границах территории промышленного технопарка и не входящего в состав налогооблагаемой базы по налогу на имущество организаций до дня заключения ими с управляющей компанией промышленного технопарка договора аренды и (или) купли-продажи объектов промышленной инфраструктуры промышленного технопарка или их частей и (или) земельного участка, находящегося в границах территории промышленного технопарка, на срок, начиная с налогового периода, в котором ими заключен с управляющей компанией промышленного технопарка указанный в настоящем абзаце договор:</w:t>
      </w:r>
    </w:p>
    <w:p>
      <w:pPr>
        <w:pStyle w:val="Normal"/>
        <w:rPr/>
      </w:pPr>
      <w:r>
        <w:rPr>
          <w:rStyle w:val="Style15"/>
        </w:rPr>
        <w:t xml:space="preserve">пять последовательных налоговых периодов при условии, что сумма капитальных вложений на создание и (или) приобретение имущества, указанного в </w:t>
      </w:r>
      <w:hyperlink w:anchor="sub_3209">
        <w:r>
          <w:rPr>
            <w:rStyle w:val="ListLabel10"/>
            <w:rFonts w:ascii="Times New Roman" w:hAnsi="Times New Roman"/>
            <w:b w:val="false"/>
            <w:color w:val="106BBE"/>
          </w:rPr>
          <w:t>абзаце первом</w:t>
        </w:r>
      </w:hyperlink>
      <w:r>
        <w:rPr>
          <w:rStyle w:val="Style15"/>
        </w:rPr>
        <w:t xml:space="preserve"> настоящего пункта, составила до 100 миллионов рублей;</w:t>
      </w:r>
    </w:p>
    <w:p>
      <w:pPr>
        <w:pStyle w:val="Normal"/>
        <w:rPr/>
      </w:pPr>
      <w:r>
        <w:rPr>
          <w:rStyle w:val="Style15"/>
        </w:rPr>
        <w:t xml:space="preserve">семь последовательных налоговых периодов при условии, что сумма капитальных вложений на создание и (или) приобретение имущества, указанного в </w:t>
      </w:r>
      <w:hyperlink w:anchor="sub_3209">
        <w:r>
          <w:rPr>
            <w:rStyle w:val="ListLabel10"/>
            <w:rFonts w:ascii="Times New Roman" w:hAnsi="Times New Roman"/>
            <w:b w:val="false"/>
            <w:color w:val="106BBE"/>
          </w:rPr>
          <w:t>абзаце первом</w:t>
        </w:r>
      </w:hyperlink>
      <w:r>
        <w:rPr>
          <w:rStyle w:val="Style15"/>
        </w:rPr>
        <w:t xml:space="preserve"> настоящего пункта, составила от 100 миллионов рублей включительно до 1 миллиарда рублей;</w:t>
      </w:r>
    </w:p>
    <w:p>
      <w:pPr>
        <w:pStyle w:val="Normal"/>
        <w:rPr/>
      </w:pPr>
      <w:r>
        <w:rPr>
          <w:rStyle w:val="Style15"/>
        </w:rPr>
        <w:t xml:space="preserve">десять последовательных налоговых периодов при условии, что сумма капитальных вложений на создание и (или) приобретение имущества, указанного в </w:t>
      </w:r>
      <w:hyperlink w:anchor="sub_3209">
        <w:r>
          <w:rPr>
            <w:rStyle w:val="ListLabel10"/>
            <w:rFonts w:ascii="Times New Roman" w:hAnsi="Times New Roman"/>
            <w:b w:val="false"/>
            <w:color w:val="106BBE"/>
          </w:rPr>
          <w:t>абзаце первом</w:t>
        </w:r>
      </w:hyperlink>
      <w:r>
        <w:rPr>
          <w:rStyle w:val="Style15"/>
        </w:rPr>
        <w:t xml:space="preserve"> настоящего пункта, составила от 1 миллиарда рублей включительно и более.</w:t>
      </w:r>
    </w:p>
    <w:p>
      <w:pPr>
        <w:pStyle w:val="Normal"/>
        <w:rPr/>
      </w:pPr>
      <w:r>
        <w:rPr>
          <w:rStyle w:val="Style15"/>
        </w:rPr>
        <w:t>Освобождение от уплаты налога на имущество организаций в соответствии с настоящим пунктом осуществляется в следующих размерах:</w:t>
      </w:r>
    </w:p>
    <w:p>
      <w:pPr>
        <w:pStyle w:val="Normal"/>
        <w:rPr/>
      </w:pPr>
      <w:r>
        <w:rPr>
          <w:rStyle w:val="Style15"/>
        </w:rPr>
        <w:t xml:space="preserve">в течение первых трех налоговых периодов - 99 процентов исчисленного к уплате налога в отношении имущества, указанного в </w:t>
      </w:r>
      <w:hyperlink w:anchor="sub_3209">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четвертого - седьмого налоговых периодов - 97 процентов исчисленного к уплате налога в отношении имущества, указанного в </w:t>
      </w:r>
      <w:hyperlink w:anchor="sub_3209">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восьмого - десятого налоговых периодов - 77 процентов исчисленного к уплате налога в отношении имущества, указанного в </w:t>
      </w:r>
      <w:hyperlink w:anchor="sub_3209">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При определении суммы капитальных вложений на территории промышленного технопарка учитываются затраты субъекта деятельности в сфере промышленности, использующего объекты технологической инфраструктуры и промышленной инфраструктуры, находящиеся в составе промышленного технопарка,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pPr>
        <w:pStyle w:val="Normal"/>
        <w:rPr/>
      </w:pPr>
      <w:r>
        <w:rPr>
          <w:rStyle w:val="Style15"/>
        </w:rPr>
        <w:t xml:space="preserve">Применение налоговой льготы по налогу на имущество организаций, указанной в настоящем пункте,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 и нормативными правовыми актами Краснодарского края в соответствии со </w:t>
      </w:r>
      <w:hyperlink r:id="rId92">
        <w:r>
          <w:rPr>
            <w:rStyle w:val="ListLabel10"/>
            <w:rFonts w:ascii="Times New Roman" w:hAnsi="Times New Roman"/>
            <w:b w:val="false"/>
            <w:color w:val="106BBE"/>
          </w:rPr>
          <w:t>статьей 19.1</w:t>
        </w:r>
      </w:hyperlink>
      <w:r>
        <w:rPr>
          <w:rStyle w:val="Style15"/>
        </w:rPr>
        <w:t xml:space="preserve"> Федерального закона от 31 декабря 2014 года N 488-ФЗ "О промышленной политике в Российской Федерации";</w:t>
      </w:r>
    </w:p>
    <w:p>
      <w:pPr>
        <w:pStyle w:val="Style18"/>
        <w:ind w:hanging="0" w:left="170" w:right="170"/>
        <w:rPr/>
      </w:pPr>
      <w:bookmarkStart w:id="120" w:name="sub_3210"/>
      <w:bookmarkEnd w:id="120"/>
      <w:r>
        <w:rPr>
          <w:color w:val="000000"/>
          <w:sz w:val="16"/>
          <w:shd w:fill="F0F0F0" w:val="clear"/>
        </w:rPr>
        <w:t>Информация об изменениях:</w:t>
      </w:r>
    </w:p>
    <w:p>
      <w:pPr>
        <w:pStyle w:val="Style23"/>
        <w:bidi w:val="0"/>
        <w:rPr/>
      </w:pPr>
      <w:bookmarkStart w:id="121" w:name="sub_3210_Копия_1"/>
      <w:bookmarkEnd w:id="121"/>
      <w:r>
        <w:rPr/>
        <w:t xml:space="preserve"> </w:t>
      </w:r>
      <w:r>
        <w:rPr>
          <w:shd w:fill="F0F0F0" w:val="clear"/>
        </w:rPr>
        <w:t xml:space="preserve">Пункт 10 изменен с 5 апреля 2025 г. - </w:t>
      </w:r>
      <w:hyperlink r:id="rId93">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4 апреля 2025 г. N 5342-КЗ</w:t>
      </w:r>
    </w:p>
    <w:p>
      <w:pPr>
        <w:pStyle w:val="Style23"/>
        <w:bidi w:val="0"/>
        <w:rPr/>
      </w:pPr>
      <w:r>
        <w:rPr/>
        <w:t xml:space="preserve"> </w:t>
      </w:r>
      <w:r>
        <w:rPr>
          <w:shd w:fill="F0F0F0" w:val="clear"/>
        </w:rPr>
        <w:t xml:space="preserve">Изменения </w:t>
      </w:r>
      <w:hyperlink r:id="rId94">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2025 г.</w:t>
      </w:r>
    </w:p>
    <w:p>
      <w:pPr>
        <w:pStyle w:val="Style23"/>
        <w:bidi w:val="0"/>
        <w:rPr/>
      </w:pPr>
      <w:r>
        <w:rPr/>
        <w:t xml:space="preserve"> </w:t>
      </w:r>
      <w:hyperlink r:id="rId95">
        <w:r>
          <w:rPr>
            <w:rStyle w:val="ListLabel11"/>
            <w:rFonts w:ascii="Times New Roman" w:hAnsi="Times New Roman"/>
            <w:b w:val="false"/>
            <w:color w:val="106BBE"/>
            <w:shd w:fill="F0F0F0" w:val="clear"/>
          </w:rPr>
          <w:t>См. предыдущую редакцию</w:t>
        </w:r>
      </w:hyperlink>
    </w:p>
    <w:p>
      <w:pPr>
        <w:pStyle w:val="Normal"/>
        <w:rPr/>
      </w:pPr>
      <w:r>
        <w:rPr>
          <w:rStyle w:val="Style15"/>
        </w:rPr>
        <w:t xml:space="preserve">10) организации, реализовавшие и (или) реализующие инвестиционные проекты, на основании соглашений, заключенных с высшим исполнительным органом Краснодарского края, с учетом положений, предусмотренных </w:t>
      </w:r>
      <w:hyperlink w:anchor="sub_105">
        <w:r>
          <w:rPr>
            <w:rStyle w:val="ListLabel10"/>
            <w:rFonts w:ascii="Times New Roman" w:hAnsi="Times New Roman"/>
            <w:b w:val="false"/>
            <w:color w:val="106BBE"/>
          </w:rPr>
          <w:t>абзацем пятым</w:t>
        </w:r>
      </w:hyperlink>
      <w:r>
        <w:rPr>
          <w:rStyle w:val="Style15"/>
        </w:rPr>
        <w:t xml:space="preserve"> настоящего пункта, которые предусматривают строительство:</w:t>
      </w:r>
    </w:p>
    <w:p>
      <w:pPr>
        <w:pStyle w:val="Normal"/>
        <w:rPr/>
      </w:pPr>
      <w:bookmarkStart w:id="122" w:name="sub_102"/>
      <w:bookmarkEnd w:id="122"/>
      <w:r>
        <w:rPr>
          <w:rStyle w:val="Style15"/>
        </w:rPr>
        <w:t xml:space="preserve">гостиниц и прочих средств размещения с присвоенной после ввода в эксплуатацию в соответствии с </w:t>
      </w:r>
      <w:hyperlink r:id="rId96">
        <w:r>
          <w:rPr>
            <w:rStyle w:val="ListLabel10"/>
            <w:rFonts w:ascii="Times New Roman" w:hAnsi="Times New Roman"/>
            <w:b w:val="false"/>
            <w:color w:val="106BBE"/>
          </w:rPr>
          <w:t>положением</w:t>
        </w:r>
      </w:hyperlink>
      <w:r>
        <w:rPr>
          <w:rStyle w:val="Style15"/>
        </w:rPr>
        <w:t xml:space="preserve"> о классификации средств размещения, утверждаемым Правительством Российской Федерации, а также в соответствии с </w:t>
      </w:r>
      <w:hyperlink r:id="rId97">
        <w:r>
          <w:rPr>
            <w:rStyle w:val="ListLabel10"/>
            <w:rFonts w:ascii="Times New Roman" w:hAnsi="Times New Roman"/>
            <w:b w:val="false"/>
            <w:color w:val="106BBE"/>
          </w:rPr>
          <w:t>правилами</w:t>
        </w:r>
      </w:hyperlink>
      <w:r>
        <w:rPr>
          <w:rStyle w:val="Style15"/>
        </w:rPr>
        <w:t xml:space="preserve"> классификации средств размещения, утверждаемыми Правительством Российской Федерации, категорией не менее 3 звезд;</w:t>
      </w:r>
    </w:p>
    <w:p>
      <w:pPr>
        <w:pStyle w:val="Normal"/>
        <w:rPr/>
      </w:pPr>
      <w:bookmarkStart w:id="123" w:name="sub_103_Копия_1"/>
      <w:bookmarkStart w:id="124" w:name="sub_103"/>
      <w:bookmarkEnd w:id="123"/>
      <w:bookmarkEnd w:id="124"/>
      <w:r>
        <w:rPr>
          <w:rStyle w:val="Style15"/>
        </w:rPr>
        <w:t xml:space="preserve">объектов санаторно-курортного назначения, используемых для оказания санаторно-курортных услуг на основании лицензии на медицинскую деятельность, предоставленной в порядке, предусмотренном </w:t>
      </w:r>
      <w:hyperlink r:id="rId98">
        <w:r>
          <w:rPr>
            <w:rStyle w:val="ListLabel10"/>
            <w:rFonts w:ascii="Times New Roman" w:hAnsi="Times New Roman"/>
            <w:b w:val="false"/>
            <w:color w:val="106BBE"/>
          </w:rPr>
          <w:t>Федеральным законом</w:t>
        </w:r>
      </w:hyperlink>
      <w:r>
        <w:rPr>
          <w:rStyle w:val="Style15"/>
        </w:rPr>
        <w:t xml:space="preserve"> от 4 мая 2011 года N 99-ФЗ "О лицензировании отдельных видов деятельности".</w:t>
      </w:r>
    </w:p>
    <w:p>
      <w:pPr>
        <w:pStyle w:val="Normal"/>
        <w:rPr/>
      </w:pPr>
      <w:bookmarkStart w:id="125" w:name="sub_104_Копия_1"/>
      <w:bookmarkStart w:id="126" w:name="sub_104"/>
      <w:bookmarkEnd w:id="125"/>
      <w:bookmarkEnd w:id="126"/>
      <w:r>
        <w:rPr>
          <w:rStyle w:val="Style15"/>
        </w:rPr>
        <w:t>В рамках настоящего пункта форма и порядок заключения соглашений о реализации инвестиционных проектов, заключенных с высшим исполнительным органом Краснодарского края, устанавливается постановлением Губернатора Краснодарского края.</w:t>
      </w:r>
    </w:p>
    <w:p>
      <w:pPr>
        <w:pStyle w:val="Normal"/>
        <w:rPr/>
      </w:pPr>
      <w:bookmarkStart w:id="127" w:name="sub_105_Копия_1"/>
      <w:bookmarkStart w:id="128" w:name="sub_105"/>
      <w:bookmarkEnd w:id="127"/>
      <w:bookmarkEnd w:id="128"/>
      <w:r>
        <w:rPr>
          <w:rStyle w:val="Style15"/>
        </w:rPr>
        <w:t xml:space="preserve">Организации, реализовавшие в период с 1 января 2022 года до утверждения указанного в </w:t>
      </w:r>
      <w:hyperlink w:anchor="sub_104">
        <w:r>
          <w:rPr>
            <w:rStyle w:val="ListLabel10"/>
            <w:rFonts w:ascii="Times New Roman" w:hAnsi="Times New Roman"/>
            <w:b w:val="false"/>
            <w:color w:val="106BBE"/>
          </w:rPr>
          <w:t>абзаце четвертом</w:t>
        </w:r>
      </w:hyperlink>
      <w:r>
        <w:rPr>
          <w:rStyle w:val="Style15"/>
        </w:rPr>
        <w:t xml:space="preserve"> настоящего пункта порядка инвестиционные проекты, предусматривающие строительство объектов, указанных в </w:t>
      </w:r>
      <w:hyperlink w:anchor="sub_102">
        <w:r>
          <w:rPr>
            <w:rStyle w:val="ListLabel10"/>
            <w:rFonts w:ascii="Times New Roman" w:hAnsi="Times New Roman"/>
            <w:b w:val="false"/>
            <w:color w:val="106BBE"/>
          </w:rPr>
          <w:t>абзацах втором</w:t>
        </w:r>
      </w:hyperlink>
      <w:r>
        <w:rPr>
          <w:rStyle w:val="Style15"/>
        </w:rPr>
        <w:t xml:space="preserve"> и </w:t>
      </w:r>
      <w:hyperlink w:anchor="sub_103">
        <w:r>
          <w:rPr>
            <w:rStyle w:val="ListLabel10"/>
            <w:rFonts w:ascii="Times New Roman" w:hAnsi="Times New Roman"/>
            <w:b w:val="false"/>
            <w:color w:val="106BBE"/>
          </w:rPr>
          <w:t>третьем</w:t>
        </w:r>
      </w:hyperlink>
      <w:r>
        <w:rPr>
          <w:rStyle w:val="Style15"/>
        </w:rPr>
        <w:t xml:space="preserve"> настоящего пункта, для целей применения налоговой льготы заключают соглашение о взаимодействии между организацией и уполномоченным органом исполнительной власти Краснодарского края в сфере развития курортов, туризма и олимпийского наследия по установленным указанным органом форме и порядку. При этом заключение соглашений, указанных в </w:t>
      </w:r>
      <w:hyperlink w:anchor="sub_3210">
        <w:r>
          <w:rPr>
            <w:rStyle w:val="ListLabel10"/>
            <w:rFonts w:ascii="Times New Roman" w:hAnsi="Times New Roman"/>
            <w:b w:val="false"/>
            <w:color w:val="106BBE"/>
          </w:rPr>
          <w:t>абзаце первом</w:t>
        </w:r>
      </w:hyperlink>
      <w:r>
        <w:rPr>
          <w:rStyle w:val="Style15"/>
        </w:rPr>
        <w:t xml:space="preserve"> настоящего пункта, не требуется.</w:t>
      </w:r>
    </w:p>
    <w:p>
      <w:pPr>
        <w:pStyle w:val="Normal"/>
        <w:rPr/>
      </w:pPr>
      <w:bookmarkStart w:id="129" w:name="sub_105_Копия_2"/>
      <w:bookmarkEnd w:id="129"/>
      <w:r>
        <w:rPr>
          <w:rStyle w:val="Style15"/>
        </w:rPr>
        <w:t>Освобождение от уплаты налога на имущество организаций в соответствии с настоящим пунктом осуществляется в части имущества, создаваемого (созданного) и приобретаемого (приобретенного) для реализации инвестиционного проекта, не входящего в состав налогооблагаемой базы до начала реализации инвестиционного проекта, введенного в эксплуатацию с 1 января 2022 года до 31 декабря 2026 года, на срок 10 последовательных налоговых периодов в следующих размерах:</w:t>
      </w:r>
    </w:p>
    <w:p>
      <w:pPr>
        <w:pStyle w:val="Normal"/>
        <w:rPr/>
      </w:pPr>
      <w:r>
        <w:rPr>
          <w:rStyle w:val="Style15"/>
        </w:rPr>
        <w:t xml:space="preserve">в течение первых пяти налоговых периодов - 99 процентов исчисленного к уплате налога в отношении имущества, указанного в </w:t>
      </w:r>
      <w:hyperlink w:anchor="sub_102">
        <w:r>
          <w:rPr>
            <w:rStyle w:val="ListLabel10"/>
            <w:rFonts w:ascii="Times New Roman" w:hAnsi="Times New Roman"/>
            <w:b w:val="false"/>
            <w:color w:val="106BBE"/>
          </w:rPr>
          <w:t>абзацах втором</w:t>
        </w:r>
      </w:hyperlink>
      <w:r>
        <w:rPr>
          <w:rStyle w:val="Style15"/>
        </w:rPr>
        <w:t xml:space="preserve"> и </w:t>
      </w:r>
      <w:hyperlink w:anchor="sub_103">
        <w:r>
          <w:rPr>
            <w:rStyle w:val="ListLabel10"/>
            <w:rFonts w:ascii="Times New Roman" w:hAnsi="Times New Roman"/>
            <w:b w:val="false"/>
            <w:color w:val="106BBE"/>
          </w:rPr>
          <w:t>третьем</w:t>
        </w:r>
      </w:hyperlink>
      <w:r>
        <w:rPr>
          <w:rStyle w:val="Style15"/>
        </w:rPr>
        <w:t xml:space="preserve"> настоящего пункта;</w:t>
      </w:r>
    </w:p>
    <w:p>
      <w:pPr>
        <w:pStyle w:val="Normal"/>
        <w:rPr/>
      </w:pPr>
      <w:r>
        <w:rPr>
          <w:rStyle w:val="Style15"/>
        </w:rPr>
        <w:t xml:space="preserve">в течение шестого - восьмого налоговых периодов - 75 процентов исчисленного к уплате налога в отношении имущества, указанного в </w:t>
      </w:r>
      <w:hyperlink w:anchor="sub_102">
        <w:r>
          <w:rPr>
            <w:rStyle w:val="ListLabel10"/>
            <w:rFonts w:ascii="Times New Roman" w:hAnsi="Times New Roman"/>
            <w:b w:val="false"/>
            <w:color w:val="106BBE"/>
          </w:rPr>
          <w:t>абзацах втором</w:t>
        </w:r>
      </w:hyperlink>
      <w:r>
        <w:rPr>
          <w:rStyle w:val="Style15"/>
        </w:rPr>
        <w:t xml:space="preserve"> и </w:t>
      </w:r>
      <w:hyperlink w:anchor="sub_103">
        <w:r>
          <w:rPr>
            <w:rStyle w:val="ListLabel10"/>
            <w:rFonts w:ascii="Times New Roman" w:hAnsi="Times New Roman"/>
            <w:b w:val="false"/>
            <w:color w:val="106BBE"/>
          </w:rPr>
          <w:t>третьем</w:t>
        </w:r>
      </w:hyperlink>
      <w:r>
        <w:rPr>
          <w:rStyle w:val="Style15"/>
        </w:rPr>
        <w:t xml:space="preserve"> настоящего пункта;</w:t>
      </w:r>
    </w:p>
    <w:p>
      <w:pPr>
        <w:pStyle w:val="Normal"/>
        <w:rPr/>
      </w:pPr>
      <w:r>
        <w:rPr>
          <w:rStyle w:val="Style15"/>
        </w:rPr>
        <w:t xml:space="preserve">в течение девятого, десятого налоговых периодов - 50 процентов исчисленного к уплате налога в отношении имущества, указанного в </w:t>
      </w:r>
      <w:hyperlink w:anchor="sub_102">
        <w:r>
          <w:rPr>
            <w:rStyle w:val="ListLabel10"/>
            <w:rFonts w:ascii="Times New Roman" w:hAnsi="Times New Roman"/>
            <w:b w:val="false"/>
            <w:color w:val="106BBE"/>
          </w:rPr>
          <w:t>абзацах втором</w:t>
        </w:r>
      </w:hyperlink>
      <w:r>
        <w:rPr>
          <w:rStyle w:val="Style15"/>
        </w:rPr>
        <w:t xml:space="preserve"> и </w:t>
      </w:r>
      <w:hyperlink w:anchor="sub_103">
        <w:r>
          <w:rPr>
            <w:rStyle w:val="ListLabel10"/>
            <w:rFonts w:ascii="Times New Roman" w:hAnsi="Times New Roman"/>
            <w:b w:val="false"/>
            <w:color w:val="106BBE"/>
          </w:rPr>
          <w:t>третьем</w:t>
        </w:r>
      </w:hyperlink>
      <w:r>
        <w:rPr>
          <w:rStyle w:val="Style15"/>
        </w:rPr>
        <w:t xml:space="preserve"> настоящего пункта.</w:t>
      </w:r>
    </w:p>
    <w:p>
      <w:pPr>
        <w:pStyle w:val="Normal"/>
        <w:rPr/>
      </w:pPr>
      <w:r>
        <w:rPr>
          <w:rStyle w:val="Style15"/>
        </w:rPr>
        <w:t>На основании настоящего пункта налоговая льгота предоставляется организациям, реализовавшим и (или) реализующим инвестиционные проекты, объем осуществленных капитальных вложений по которым составляет более 500 миллионов рублей.</w:t>
      </w:r>
    </w:p>
    <w:p>
      <w:pPr>
        <w:pStyle w:val="Style18"/>
        <w:ind w:hanging="0" w:left="170" w:right="170"/>
        <w:rPr/>
      </w:pPr>
      <w:bookmarkStart w:id="130" w:name="sub_3211"/>
      <w:bookmarkEnd w:id="130"/>
      <w:r>
        <w:rPr>
          <w:color w:val="000000"/>
          <w:sz w:val="16"/>
          <w:shd w:fill="F0F0F0" w:val="clear"/>
        </w:rPr>
        <w:t>Информация об изменениях:</w:t>
      </w:r>
    </w:p>
    <w:p>
      <w:pPr>
        <w:pStyle w:val="Style23"/>
        <w:bidi w:val="0"/>
        <w:rPr/>
      </w:pPr>
      <w:bookmarkStart w:id="131" w:name="sub_3211_Копия_1"/>
      <w:bookmarkEnd w:id="131"/>
      <w:r>
        <w:rPr/>
        <w:t xml:space="preserve"> </w:t>
      </w:r>
      <w:r>
        <w:rPr>
          <w:shd w:fill="F0F0F0" w:val="clear"/>
        </w:rPr>
        <w:t xml:space="preserve">Часть 2 дополнена пунктом 11 с 9 июня 2022 г. - </w:t>
      </w:r>
      <w:hyperlink r:id="rId99">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8 июня 2022 г. N 4686-КЗ</w:t>
      </w:r>
    </w:p>
    <w:p>
      <w:pPr>
        <w:pStyle w:val="Style23"/>
        <w:bidi w:val="0"/>
        <w:rPr/>
      </w:pPr>
      <w:r>
        <w:rPr/>
        <w:t xml:space="preserve"> </w:t>
      </w:r>
      <w:r>
        <w:rPr>
          <w:shd w:fill="F0F0F0" w:val="clear"/>
        </w:rPr>
        <w:t xml:space="preserve">Изменения </w:t>
      </w:r>
      <w:hyperlink r:id="rId100">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2022 г.</w:t>
      </w:r>
    </w:p>
    <w:p>
      <w:pPr>
        <w:pStyle w:val="Normal"/>
        <w:rPr/>
      </w:pPr>
      <w:r>
        <w:rPr>
          <w:rStyle w:val="Style15"/>
        </w:rPr>
        <w:t xml:space="preserve">11) организации - участники региональных инвестиционных проектов, включенные в реестр участников региональных инвестиционных проектов, в порядке, установленном </w:t>
      </w:r>
      <w:hyperlink r:id="rId101">
        <w:r>
          <w:rPr>
            <w:rStyle w:val="ListLabel10"/>
            <w:rFonts w:ascii="Times New Roman" w:hAnsi="Times New Roman"/>
            <w:b w:val="false"/>
            <w:color w:val="106BBE"/>
          </w:rPr>
          <w:t>статьей 25.11</w:t>
        </w:r>
      </w:hyperlink>
      <w:r>
        <w:rPr>
          <w:rStyle w:val="Style15"/>
        </w:rPr>
        <w:t xml:space="preserve">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 определяющих сумму финансирования регионального инвестиционного проекта, в соответствии с инвестиционной декларацией не менее:</w:t>
      </w:r>
    </w:p>
    <w:p>
      <w:pPr>
        <w:pStyle w:val="Normal"/>
        <w:rPr/>
      </w:pPr>
      <w:bookmarkStart w:id="132" w:name="sub_1101"/>
      <w:bookmarkEnd w:id="132"/>
      <w:r>
        <w:rPr>
          <w:rStyle w:val="Style15"/>
        </w:rPr>
        <w:t>а) 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 в следующих размерах:</w:t>
      </w:r>
    </w:p>
    <w:p>
      <w:pPr>
        <w:pStyle w:val="Normal"/>
        <w:rPr/>
      </w:pPr>
      <w:bookmarkStart w:id="133" w:name="sub_1101_Копия_1"/>
      <w:bookmarkEnd w:id="133"/>
      <w:r>
        <w:rPr>
          <w:rStyle w:val="Style15"/>
        </w:rPr>
        <w:t xml:space="preserve">в течение первого налогового периода - 99 процентов исчисленного к уплате налога в отношении имущества, указанного в </w:t>
      </w:r>
      <w:hyperlink w:anchor="sub_3211">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второго налогового периода - 77 процентов исчисленного к уплате налога в отношении имущества, указанного в </w:t>
      </w:r>
      <w:hyperlink w:anchor="sub_3211">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третьего налогового периода - 64 процентов исчисленного к уплате налога в отношении имущества, указанного в </w:t>
      </w:r>
      <w:hyperlink w:anchor="sub_3211">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34" w:name="sub_1102"/>
      <w:bookmarkEnd w:id="134"/>
      <w:r>
        <w:rPr>
          <w:rStyle w:val="Style15"/>
        </w:rPr>
        <w:t>б) 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 в следующих размерах:</w:t>
      </w:r>
    </w:p>
    <w:p>
      <w:pPr>
        <w:pStyle w:val="Normal"/>
        <w:rPr/>
      </w:pPr>
      <w:bookmarkStart w:id="135" w:name="sub_1102_Копия_1"/>
      <w:bookmarkEnd w:id="135"/>
      <w:r>
        <w:rPr>
          <w:rStyle w:val="Style15"/>
        </w:rPr>
        <w:t xml:space="preserve">в течение первых трех налоговых периодов - 99 процентов исчисленного к уплате налога в отношении имущества, указанного в </w:t>
      </w:r>
      <w:hyperlink w:anchor="sub_3211">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четвертого налогового периода - 77 процентов исчисленного к уплате налога в отношении имущества, указанного в </w:t>
      </w:r>
      <w:hyperlink w:anchor="sub_3211">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r>
        <w:rPr>
          <w:rStyle w:val="Style15"/>
        </w:rPr>
        <w:t xml:space="preserve">в течение пятого налогового периода - 64 процентов исчисленного к уплате налога в отношении имущества, указанного в </w:t>
      </w:r>
      <w:hyperlink w:anchor="sub_3211">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Style18"/>
        <w:ind w:hanging="0" w:left="170" w:right="170"/>
        <w:rPr/>
      </w:pPr>
      <w:bookmarkStart w:id="136" w:name="sub_3212"/>
      <w:bookmarkEnd w:id="136"/>
      <w:r>
        <w:rPr>
          <w:color w:val="000000"/>
          <w:sz w:val="16"/>
          <w:shd w:fill="F0F0F0" w:val="clear"/>
        </w:rPr>
        <w:t>Информация об изменениях:</w:t>
      </w:r>
    </w:p>
    <w:p>
      <w:pPr>
        <w:pStyle w:val="Style23"/>
        <w:bidi w:val="0"/>
        <w:rPr/>
      </w:pPr>
      <w:bookmarkStart w:id="137" w:name="sub_3212_Копия_1"/>
      <w:bookmarkEnd w:id="137"/>
      <w:r>
        <w:rPr/>
        <w:t xml:space="preserve"> </w:t>
      </w:r>
      <w:r>
        <w:rPr>
          <w:shd w:fill="F0F0F0" w:val="clear"/>
        </w:rPr>
        <w:t xml:space="preserve">Часть 2 дополнена пунктом 12 с 1 января 2023 г. - </w:t>
      </w:r>
      <w:hyperlink r:id="rId102">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6 июля 2022 г. N 4723-КЗ</w:t>
      </w:r>
    </w:p>
    <w:p>
      <w:pPr>
        <w:pStyle w:val="Normal"/>
        <w:rPr/>
      </w:pPr>
      <w:r>
        <w:rPr>
          <w:rStyle w:val="Style15"/>
        </w:rPr>
        <w:t xml:space="preserve">12) инвесторы, являющиеся стороной специального инвестиционного контракта, заключенного в соответствии с </w:t>
      </w:r>
      <w:hyperlink r:id="rId103">
        <w:r>
          <w:rPr>
            <w:rStyle w:val="ListLabel10"/>
            <w:rFonts w:ascii="Times New Roman" w:hAnsi="Times New Roman"/>
            <w:b w:val="false"/>
            <w:color w:val="106BBE"/>
          </w:rPr>
          <w:t>Федеральным законом</w:t>
        </w:r>
      </w:hyperlink>
      <w:r>
        <w:rPr>
          <w:rStyle w:val="Style15"/>
        </w:rPr>
        <w:t xml:space="preserve"> от 31 декабря 2014 года N 488-ФЗ "О промышленной политике в Российской Федерации", стороной которого совместно с Российской Федерацией является Краснодарский край, в отношении имущества, созданного, приобретенного, реконструированного и (или) модернизированного при реализации инвестиционного проекта, осуществляемого в рамках специального инвестиционного контракта, начиная с </w:t>
      </w:r>
      <w:hyperlink r:id="rId104">
        <w:r>
          <w:rPr>
            <w:rStyle w:val="ListLabel10"/>
            <w:rFonts w:ascii="Times New Roman" w:hAnsi="Times New Roman"/>
            <w:b w:val="false"/>
            <w:color w:val="106BBE"/>
          </w:rPr>
          <w:t>налогового периода</w:t>
        </w:r>
      </w:hyperlink>
      <w:r>
        <w:rPr>
          <w:rStyle w:val="Style15"/>
        </w:rPr>
        <w:t>, в котором заключен специальный инвестиционный контракт, в размере 100 процентов исчисленного к уплате налога на срок, соответствующий сроку действия специального инвестиционного контракта;</w:t>
      </w:r>
    </w:p>
    <w:p>
      <w:pPr>
        <w:pStyle w:val="Style18"/>
        <w:ind w:hanging="0" w:left="170" w:right="170"/>
        <w:rPr/>
      </w:pPr>
      <w:bookmarkStart w:id="138" w:name="sub_3213"/>
      <w:bookmarkEnd w:id="138"/>
      <w:r>
        <w:rPr>
          <w:color w:val="000000"/>
          <w:sz w:val="16"/>
          <w:shd w:fill="F0F0F0" w:val="clear"/>
        </w:rPr>
        <w:t>Информация об изменениях:</w:t>
      </w:r>
    </w:p>
    <w:p>
      <w:pPr>
        <w:pStyle w:val="Style23"/>
        <w:bidi w:val="0"/>
        <w:rPr/>
      </w:pPr>
      <w:bookmarkStart w:id="139" w:name="sub_3213_Копия_1"/>
      <w:bookmarkEnd w:id="139"/>
      <w:r>
        <w:rPr/>
        <w:t xml:space="preserve"> </w:t>
      </w:r>
      <w:r>
        <w:rPr>
          <w:shd w:fill="F0F0F0" w:val="clear"/>
        </w:rPr>
        <w:t xml:space="preserve">Часть 2 дополнена пунктом 13 с 1 января 2023 г. - </w:t>
      </w:r>
      <w:hyperlink r:id="rId105">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6 июля 2022 г. N 4723-КЗ</w:t>
      </w:r>
    </w:p>
    <w:p>
      <w:pPr>
        <w:pStyle w:val="Normal"/>
        <w:rPr/>
      </w:pPr>
      <w:r>
        <w:rPr>
          <w:rStyle w:val="Style15"/>
        </w:rPr>
        <w:t>13) организации, заключившие концессионное соглашение с Краснодарским краем, от имени которого выступает орган исполнительной власти Краснодарского края, на который возложены координация и регулирование деятельности в соответствующей отрасли (сфере управления) (далее - орган исполнительной власти Краснодарского края), в отношении объекта концессионного соглашения в размере 99 процентов исчисленного к уплате налога на срок действия концессионного соглашения, но не более десяти лет.</w:t>
      </w:r>
    </w:p>
    <w:p>
      <w:pPr>
        <w:pStyle w:val="Normal"/>
        <w:rPr/>
      </w:pPr>
      <w:r>
        <w:rPr>
          <w:rStyle w:val="Style15"/>
        </w:rPr>
        <w:t xml:space="preserve">Налоговая льгота, установленная настоящим пунктом, применяется с </w:t>
      </w:r>
      <w:hyperlink r:id="rId106">
        <w:r>
          <w:rPr>
            <w:rStyle w:val="ListLabel10"/>
            <w:rFonts w:ascii="Times New Roman" w:hAnsi="Times New Roman"/>
            <w:b w:val="false"/>
            <w:color w:val="106BBE"/>
          </w:rPr>
          <w:t>налогового периода</w:t>
        </w:r>
      </w:hyperlink>
      <w:r>
        <w:rPr>
          <w:rStyle w:val="Style15"/>
        </w:rPr>
        <w:t>, в котором заключено концессионное соглашение.</w:t>
      </w:r>
    </w:p>
    <w:p>
      <w:pPr>
        <w:pStyle w:val="Normal"/>
        <w:rPr/>
      </w:pPr>
      <w:r>
        <w:rPr>
          <w:rStyle w:val="Style15"/>
        </w:rPr>
        <w:t>В случае досрочного расторжения концессионного соглашения орган исполнительной власти Краснодарского края обязан в течение 30 рабочих дней со дня расторжения концессионного соглашения уведомить налоговый орган по месту регистрации налогоплательщика о расторжении концессионного соглашения и об основаниях его расторжения.</w:t>
      </w:r>
    </w:p>
    <w:p>
      <w:pPr>
        <w:pStyle w:val="Normal"/>
        <w:rPr/>
      </w:pPr>
      <w:r>
        <w:rPr>
          <w:rStyle w:val="Style15"/>
        </w:rPr>
        <w:t>В случае, если концессионное соглашение было расторгнуто по инициативе концессионера, а также по причине существенного нарушения условий концессионного соглашения со стороны концессионера, концессионер обязан уплатить сумму налога, не поступившую в бюджет в связи с применением налоговой льготы, и соответствующей пени.</w:t>
      </w:r>
    </w:p>
    <w:p>
      <w:pPr>
        <w:pStyle w:val="Normal"/>
        <w:rPr/>
      </w:pPr>
      <w:r>
        <w:rPr>
          <w:rStyle w:val="Style15"/>
        </w:rPr>
        <w:t xml:space="preserve">Налогоплательщик по истечении </w:t>
      </w:r>
      <w:hyperlink r:id="rId107">
        <w:r>
          <w:rPr>
            <w:rStyle w:val="ListLabel10"/>
            <w:rFonts w:ascii="Times New Roman" w:hAnsi="Times New Roman"/>
            <w:b w:val="false"/>
            <w:color w:val="106BBE"/>
          </w:rPr>
          <w:t>налогового периода</w:t>
        </w:r>
      </w:hyperlink>
      <w:r>
        <w:rPr>
          <w:rStyle w:val="Style15"/>
        </w:rPr>
        <w:t xml:space="preserve"> представляет в налоговый орган одновременно с налоговой декларацией по налогу на имущество организаций копию заключенного налогоплательщиком концессионного соглашения, заверенную концедентом;</w:t>
      </w:r>
    </w:p>
    <w:p>
      <w:pPr>
        <w:pStyle w:val="Style18"/>
        <w:ind w:hanging="0" w:left="170" w:right="170"/>
        <w:rPr/>
      </w:pPr>
      <w:bookmarkStart w:id="140" w:name="sub_3214"/>
      <w:bookmarkEnd w:id="140"/>
      <w:r>
        <w:rPr>
          <w:color w:val="000000"/>
          <w:sz w:val="16"/>
          <w:shd w:fill="F0F0F0" w:val="clear"/>
        </w:rPr>
        <w:t>Информация об изменениях:</w:t>
      </w:r>
    </w:p>
    <w:p>
      <w:pPr>
        <w:pStyle w:val="Style23"/>
        <w:bidi w:val="0"/>
        <w:rPr/>
      </w:pPr>
      <w:bookmarkStart w:id="141" w:name="sub_3214_Копия_1"/>
      <w:bookmarkEnd w:id="141"/>
      <w:r>
        <w:rPr/>
        <w:t xml:space="preserve"> </w:t>
      </w:r>
      <w:r>
        <w:rPr>
          <w:shd w:fill="F0F0F0" w:val="clear"/>
        </w:rPr>
        <w:t xml:space="preserve">Часть 2 дополнена пунктом 14 с 1 января 2023 г. - </w:t>
      </w:r>
      <w:hyperlink r:id="rId108">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6 июля 2022 г. N 4723-КЗ</w:t>
      </w:r>
    </w:p>
    <w:p>
      <w:pPr>
        <w:pStyle w:val="Normal"/>
        <w:rPr/>
      </w:pPr>
      <w:r>
        <w:rPr>
          <w:rStyle w:val="Style15"/>
        </w:rPr>
        <w:t>14) организации, заключившие концессионное соглашение в сфере образования, культуры, спорта с органом местного самоуправления муниципального образования Краснодарского края в отношении объекта концессионного соглашения, на срок действия концессионного соглашения в размере 99 процентов исчисленного к уплате налога, но не более десяти лет.</w:t>
      </w:r>
    </w:p>
    <w:p>
      <w:pPr>
        <w:pStyle w:val="Normal"/>
        <w:rPr/>
      </w:pPr>
      <w:r>
        <w:rPr>
          <w:rStyle w:val="Style15"/>
        </w:rPr>
        <w:t xml:space="preserve">Налоговая льгота, установленная настоящим пунктом, применяется с </w:t>
      </w:r>
      <w:hyperlink r:id="rId109">
        <w:r>
          <w:rPr>
            <w:rStyle w:val="ListLabel10"/>
            <w:rFonts w:ascii="Times New Roman" w:hAnsi="Times New Roman"/>
            <w:b w:val="false"/>
            <w:color w:val="106BBE"/>
          </w:rPr>
          <w:t>налогового периода</w:t>
        </w:r>
      </w:hyperlink>
      <w:r>
        <w:rPr>
          <w:rStyle w:val="Style15"/>
        </w:rPr>
        <w:t>, в котором заключено концессионное соглашение.</w:t>
      </w:r>
    </w:p>
    <w:p>
      <w:pPr>
        <w:pStyle w:val="Normal"/>
        <w:rPr/>
      </w:pPr>
      <w:r>
        <w:rPr>
          <w:rStyle w:val="Style15"/>
        </w:rPr>
        <w:t>В случае досрочного расторжения концессионного соглашения орган местного самоуправления муниципального образования Краснодарского края, с которым было заключено концессионное соглашение, обязан в течение 30 рабочих дней со дня расторжения концессионного соглашения уведомить налоговый орган по месту регистрации налогоплательщика о расторжении концессионного соглашения и об основаниях его расторжения.</w:t>
      </w:r>
    </w:p>
    <w:p>
      <w:pPr>
        <w:pStyle w:val="Normal"/>
        <w:rPr/>
      </w:pPr>
      <w:r>
        <w:rPr>
          <w:rStyle w:val="Style15"/>
        </w:rPr>
        <w:t>В случае, если концессионное соглашение было расторгнуто по инициативе концессионера, а также по причине существенного нарушения условий концессионного соглашения со стороны концессионера, концессионер обязан уплатить сумму налога, не поступившую в бюджет в связи с применением налоговой льготы, и соответствующей пени.</w:t>
      </w:r>
    </w:p>
    <w:p>
      <w:pPr>
        <w:pStyle w:val="Normal"/>
        <w:rPr/>
      </w:pPr>
      <w:r>
        <w:rPr>
          <w:rStyle w:val="Style15"/>
        </w:rPr>
        <w:t xml:space="preserve">Налогоплательщик по истечении </w:t>
      </w:r>
      <w:hyperlink r:id="rId110">
        <w:r>
          <w:rPr>
            <w:rStyle w:val="ListLabel10"/>
            <w:rFonts w:ascii="Times New Roman" w:hAnsi="Times New Roman"/>
            <w:b w:val="false"/>
            <w:color w:val="106BBE"/>
          </w:rPr>
          <w:t>налогового периода</w:t>
        </w:r>
      </w:hyperlink>
      <w:r>
        <w:rPr>
          <w:rStyle w:val="Style15"/>
        </w:rPr>
        <w:t xml:space="preserve"> представляет в налоговый орган одновременно с налоговой декларацией по налогу на имущество организаций копию заключенного налогоплательщиком концессионного соглашения, заверенную концедентом;</w:t>
      </w:r>
    </w:p>
    <w:p>
      <w:pPr>
        <w:pStyle w:val="Style18"/>
        <w:ind w:hanging="0" w:left="170" w:right="170"/>
        <w:rPr/>
      </w:pPr>
      <w:bookmarkStart w:id="142" w:name="sub_3115"/>
      <w:bookmarkEnd w:id="142"/>
      <w:r>
        <w:rPr>
          <w:color w:val="000000"/>
          <w:sz w:val="16"/>
          <w:shd w:fill="F0F0F0" w:val="clear"/>
        </w:rPr>
        <w:t>Информация об изменениях:</w:t>
      </w:r>
    </w:p>
    <w:p>
      <w:pPr>
        <w:pStyle w:val="Style23"/>
        <w:bidi w:val="0"/>
        <w:rPr/>
      </w:pPr>
      <w:bookmarkStart w:id="143" w:name="sub_3115_Копия_1"/>
      <w:bookmarkEnd w:id="143"/>
      <w:r>
        <w:rPr/>
        <w:t xml:space="preserve"> </w:t>
      </w:r>
      <w:r>
        <w:rPr>
          <w:shd w:fill="F0F0F0" w:val="clear"/>
        </w:rPr>
        <w:t xml:space="preserve">Часть 2 дополнена пунктом 15 с 1 мая 2025 г. - </w:t>
      </w:r>
      <w:hyperlink r:id="rId111">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30 апреля 2025 г. N 5351-КЗ</w:t>
      </w:r>
    </w:p>
    <w:p>
      <w:pPr>
        <w:pStyle w:val="Style23"/>
        <w:bidi w:val="0"/>
        <w:rPr/>
      </w:pPr>
      <w:r>
        <w:rPr/>
        <w:t xml:space="preserve"> </w:t>
      </w:r>
      <w:r>
        <w:rPr>
          <w:shd w:fill="F0F0F0" w:val="clear"/>
        </w:rPr>
        <w:t xml:space="preserve">Изменения </w:t>
      </w:r>
      <w:hyperlink r:id="rId112">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2025 г.</w:t>
      </w:r>
    </w:p>
    <w:p>
      <w:pPr>
        <w:pStyle w:val="Normal"/>
        <w:rPr/>
      </w:pPr>
      <w:r>
        <w:rPr>
          <w:rStyle w:val="Style15"/>
        </w:rPr>
        <w:t xml:space="preserve">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w:t>
      </w:r>
      <w:hyperlink r:id="rId113">
        <w:r>
          <w:rPr>
            <w:rStyle w:val="ListLabel10"/>
            <w:rFonts w:ascii="Times New Roman" w:hAnsi="Times New Roman"/>
            <w:b w:val="false"/>
            <w:color w:val="106BBE"/>
          </w:rPr>
          <w:t>постановлением</w:t>
        </w:r>
      </w:hyperlink>
      <w:r>
        <w:rPr>
          <w:rStyle w:val="Style15"/>
        </w:rP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отношении объектов централизованных систем холодного водоснабжения и (или) водоотведения, введенных в эксплуатацию или переданных концессионеру в 2025 - 2027 годах, в пределах десяти последовательных налоговых периодов в следующих размерах:</w:t>
      </w:r>
    </w:p>
    <w:p>
      <w:pPr>
        <w:pStyle w:val="Normal"/>
        <w:rPr/>
      </w:pPr>
      <w:bookmarkStart w:id="144" w:name="sub_31151"/>
      <w:bookmarkEnd w:id="144"/>
      <w:r>
        <w:rPr>
          <w:rStyle w:val="Style15"/>
        </w:rPr>
        <w:t xml:space="preserve">а) в течение первого налогового периода - 99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45" w:name="sub_31152_Копия_1"/>
      <w:bookmarkStart w:id="146" w:name="sub_31152"/>
      <w:bookmarkEnd w:id="145"/>
      <w:bookmarkEnd w:id="146"/>
      <w:r>
        <w:rPr>
          <w:rStyle w:val="Style15"/>
        </w:rPr>
        <w:t xml:space="preserve">б) в течение второго налогового периода - 95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47" w:name="sub_31153_Копия_1"/>
      <w:bookmarkStart w:id="148" w:name="sub_31153"/>
      <w:bookmarkEnd w:id="147"/>
      <w:bookmarkEnd w:id="148"/>
      <w:r>
        <w:rPr>
          <w:rStyle w:val="Style15"/>
        </w:rPr>
        <w:t xml:space="preserve">в) в течение третьего налогового периода - 90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49" w:name="sub_31154_Копия_1"/>
      <w:bookmarkStart w:id="150" w:name="sub_31154"/>
      <w:bookmarkEnd w:id="149"/>
      <w:bookmarkEnd w:id="150"/>
      <w:r>
        <w:rPr>
          <w:rStyle w:val="Style15"/>
        </w:rPr>
        <w:t xml:space="preserve">г) в течение четвертого налогового периода - 85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51" w:name="sub_31155_Копия_1"/>
      <w:bookmarkStart w:id="152" w:name="sub_31155"/>
      <w:bookmarkEnd w:id="151"/>
      <w:bookmarkEnd w:id="152"/>
      <w:r>
        <w:rPr>
          <w:rStyle w:val="Style15"/>
        </w:rPr>
        <w:t xml:space="preserve">д) в течение пятого налогового периода - 75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53" w:name="sub_31156_Копия_1"/>
      <w:bookmarkStart w:id="154" w:name="sub_31156"/>
      <w:bookmarkEnd w:id="153"/>
      <w:bookmarkEnd w:id="154"/>
      <w:r>
        <w:rPr>
          <w:rStyle w:val="Style15"/>
        </w:rPr>
        <w:t xml:space="preserve">е) в течение шестого налогового периода - 65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55" w:name="sub_31157_Копия_1"/>
      <w:bookmarkStart w:id="156" w:name="sub_31157"/>
      <w:bookmarkEnd w:id="155"/>
      <w:bookmarkEnd w:id="156"/>
      <w:r>
        <w:rPr>
          <w:rStyle w:val="Style15"/>
        </w:rPr>
        <w:t xml:space="preserve">ж) в течение седьмого налогового периода - 55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57" w:name="sub_31158_Копия_1"/>
      <w:bookmarkStart w:id="158" w:name="sub_31158"/>
      <w:bookmarkEnd w:id="157"/>
      <w:bookmarkEnd w:id="158"/>
      <w:r>
        <w:rPr>
          <w:rStyle w:val="Style15"/>
        </w:rPr>
        <w:t xml:space="preserve">з) в течение восьмого налогового периода - 45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59" w:name="sub_31159_Копия_1"/>
      <w:bookmarkStart w:id="160" w:name="sub_31159"/>
      <w:bookmarkEnd w:id="159"/>
      <w:bookmarkEnd w:id="160"/>
      <w:r>
        <w:rPr>
          <w:rStyle w:val="Style15"/>
        </w:rPr>
        <w:t xml:space="preserve">и) в течение девятого налогового периода - 35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61" w:name="sub_31160_Копия_1"/>
      <w:bookmarkStart w:id="162" w:name="sub_31160"/>
      <w:bookmarkEnd w:id="161"/>
      <w:bookmarkEnd w:id="162"/>
      <w:r>
        <w:rPr>
          <w:rStyle w:val="Style15"/>
        </w:rPr>
        <w:t xml:space="preserve">к) в течение десятого налогового периода - 25 процентов исчисленного к уплате налога в отношении имущества, указанного в </w:t>
      </w:r>
      <w:hyperlink w:anchor="sub_3115">
        <w:r>
          <w:rPr>
            <w:rStyle w:val="ListLabel10"/>
            <w:rFonts w:ascii="Times New Roman" w:hAnsi="Times New Roman"/>
            <w:b w:val="false"/>
            <w:color w:val="106BBE"/>
          </w:rPr>
          <w:t>абзаце первом</w:t>
        </w:r>
      </w:hyperlink>
      <w:r>
        <w:rPr>
          <w:rStyle w:val="Style15"/>
        </w:rPr>
        <w:t xml:space="preserve"> настоящего пункта.</w:t>
      </w:r>
    </w:p>
    <w:p>
      <w:pPr>
        <w:pStyle w:val="Normal"/>
        <w:rPr/>
      </w:pPr>
      <w:bookmarkStart w:id="163" w:name="sub_31160_Копия_2"/>
      <w:bookmarkEnd w:id="163"/>
      <w:r>
        <w:rPr>
          <w:rStyle w:val="Style15"/>
        </w:rPr>
        <w:t>В случае досрочного расторжения концессионных соглашений, указанных в настоящем пункте, орган местного самоуправления муниципального образования Краснодарского края, с которым было заключено концессионное соглашение, обязан в течение 30 рабочих дней со дня расторжения концессионного соглашения уведомить налоговый орган по месту регистрации налогоплательщика о расторжении концессионного соглашения и об основаниях его расторжения,</w:t>
      </w:r>
    </w:p>
    <w:p>
      <w:pPr>
        <w:pStyle w:val="Normal"/>
        <w:rPr/>
      </w:pPr>
      <w:r>
        <w:rPr>
          <w:rStyle w:val="Style15"/>
        </w:rPr>
        <w:t>В случае, если концессионные соглашения, указанные в настоящем пункте, были расторгнуты по инициативе концессионера, а также по причине существенного нарушения условий концессионного соглашения со стороны концессионера, концессионер обязан уплатить сумму налога, не поступившую в бюджет в связи с применением налоговой льготы, и соответствующей пени.</w:t>
      </w:r>
    </w:p>
    <w:p>
      <w:pPr>
        <w:pStyle w:val="Normal"/>
        <w:rPr/>
      </w:pPr>
      <w:r>
        <w:rPr>
          <w:rStyle w:val="Style15"/>
        </w:rPr>
        <w:t>Налогоплательщик по истечении налогового периода представляет в налоговый орган одновременно с налоговой декларацией по налогу на имущество организаций копию заключенного налогоплательщиком концессионного соглашения, заверенную концедентом.</w:t>
      </w:r>
    </w:p>
    <w:p>
      <w:pPr>
        <w:pStyle w:val="Normal"/>
        <w:rPr/>
      </w:pPr>
      <w:bookmarkStart w:id="164" w:name="sub_33"/>
      <w:bookmarkEnd w:id="164"/>
      <w:r>
        <w:rPr>
          <w:rStyle w:val="Style15"/>
        </w:rPr>
        <w:t xml:space="preserve">3. При наличии у налогоплательщика права на освобождение от уплаты налога на имущество организаций по нескольким основаниям, предусмотренным в </w:t>
      </w:r>
      <w:hyperlink w:anchor="sub_32">
        <w:r>
          <w:rPr>
            <w:rStyle w:val="ListLabel10"/>
            <w:rFonts w:ascii="Times New Roman" w:hAnsi="Times New Roman"/>
            <w:b w:val="false"/>
            <w:color w:val="106BBE"/>
          </w:rPr>
          <w:t>части 2</w:t>
        </w:r>
      </w:hyperlink>
      <w:r>
        <w:rPr>
          <w:rStyle w:val="Style15"/>
        </w:rPr>
        <w:t xml:space="preserve"> настоящей статьи, он вправе воспользоваться указанной налоговой льготой в отношении одного реализованного (реализуемого) инвестиционного проекта только по одному из оснований, указанных в </w:t>
      </w:r>
      <w:hyperlink w:anchor="sub_32">
        <w:r>
          <w:rPr>
            <w:rStyle w:val="ListLabel10"/>
            <w:rFonts w:ascii="Times New Roman" w:hAnsi="Times New Roman"/>
            <w:b w:val="false"/>
            <w:color w:val="106BBE"/>
          </w:rPr>
          <w:t>части 2</w:t>
        </w:r>
      </w:hyperlink>
      <w:r>
        <w:rPr>
          <w:rStyle w:val="Style15"/>
        </w:rPr>
        <w:t xml:space="preserve"> настоящей статьи.</w:t>
      </w:r>
    </w:p>
    <w:p>
      <w:pPr>
        <w:pStyle w:val="Normal"/>
        <w:rPr/>
      </w:pPr>
      <w:bookmarkStart w:id="165" w:name="sub_34_Копия_1"/>
      <w:bookmarkStart w:id="166" w:name="sub_34"/>
      <w:bookmarkEnd w:id="165"/>
      <w:bookmarkEnd w:id="166"/>
      <w:r>
        <w:rPr>
          <w:rStyle w:val="Style15"/>
        </w:rPr>
        <w:t xml:space="preserve">4. Не применяется с 1 января 2021 г. - </w:t>
      </w:r>
      <w:hyperlink r:id="rId114">
        <w:r>
          <w:rPr>
            <w:rStyle w:val="ListLabel10"/>
            <w:rFonts w:ascii="Times New Roman" w:hAnsi="Times New Roman"/>
            <w:b w:val="false"/>
            <w:color w:val="106BBE"/>
          </w:rPr>
          <w:t>Закон</w:t>
        </w:r>
      </w:hyperlink>
      <w:r>
        <w:rPr>
          <w:rStyle w:val="Style15"/>
        </w:rPr>
        <w:t xml:space="preserve"> Краснодарского края от 5 апреля 2019 г. N 4001-КЗ (в редакции </w:t>
      </w:r>
      <w:hyperlink r:id="rId115">
        <w:r>
          <w:rPr>
            <w:rStyle w:val="ListLabel10"/>
            <w:rFonts w:ascii="Times New Roman" w:hAnsi="Times New Roman"/>
            <w:b w:val="false"/>
            <w:color w:val="106BBE"/>
          </w:rPr>
          <w:t>Закона</w:t>
        </w:r>
      </w:hyperlink>
      <w:r>
        <w:rPr>
          <w:rStyle w:val="Style15"/>
        </w:rPr>
        <w:t xml:space="preserve"> Краснодарского края от 3 апреля 2020 г. N 4256-КЗ)</w:t>
      </w:r>
    </w:p>
    <w:p>
      <w:pPr>
        <w:pStyle w:val="Style18"/>
        <w:ind w:hanging="0" w:left="170" w:right="170"/>
        <w:rPr/>
      </w:pPr>
      <w:bookmarkStart w:id="167" w:name="sub_34_Копия_2"/>
      <w:bookmarkEnd w:id="167"/>
      <w:r>
        <w:rPr>
          <w:color w:val="000000"/>
          <w:sz w:val="16"/>
          <w:shd w:fill="F0F0F0" w:val="clear"/>
        </w:rPr>
        <w:t>Информация об изменениях:</w:t>
      </w:r>
    </w:p>
    <w:p>
      <w:pPr>
        <w:pStyle w:val="Style23"/>
        <w:bidi w:val="0"/>
        <w:rPr/>
      </w:pPr>
      <w:r>
        <w:rPr/>
        <w:t xml:space="preserve"> </w:t>
      </w:r>
      <w:hyperlink r:id="rId116">
        <w:r>
          <w:rPr>
            <w:rStyle w:val="ListLabel11"/>
            <w:rFonts w:ascii="Times New Roman" w:hAnsi="Times New Roman"/>
            <w:b w:val="false"/>
            <w:color w:val="106BBE"/>
            <w:shd w:fill="F0F0F0" w:val="clear"/>
          </w:rPr>
          <w:t>См. предыдущую редакцию</w:t>
        </w:r>
      </w:hyperlink>
    </w:p>
    <w:p>
      <w:pPr>
        <w:pStyle w:val="Normal"/>
        <w:rPr/>
      </w:pPr>
      <w:bookmarkStart w:id="168" w:name="sub_35"/>
      <w:bookmarkEnd w:id="168"/>
      <w:r>
        <w:rPr>
          <w:rStyle w:val="Style15"/>
        </w:rPr>
        <w:t xml:space="preserve">5. Не применяется с 1 января 2021 г. - </w:t>
      </w:r>
      <w:hyperlink r:id="rId117">
        <w:r>
          <w:rPr>
            <w:rStyle w:val="ListLabel10"/>
            <w:rFonts w:ascii="Times New Roman" w:hAnsi="Times New Roman"/>
            <w:b w:val="false"/>
            <w:color w:val="106BBE"/>
          </w:rPr>
          <w:t>Закон</w:t>
        </w:r>
      </w:hyperlink>
      <w:r>
        <w:rPr>
          <w:rStyle w:val="Style15"/>
        </w:rPr>
        <w:t xml:space="preserve"> Законодательного Собрания Краснодарского края от 27 мая 2020 г. N 4291-КЗ</w:t>
      </w:r>
    </w:p>
    <w:p>
      <w:pPr>
        <w:pStyle w:val="Style18"/>
        <w:ind w:hanging="0" w:left="170" w:right="170"/>
        <w:rPr/>
      </w:pPr>
      <w:bookmarkStart w:id="169" w:name="sub_35_Копия_1"/>
      <w:bookmarkEnd w:id="169"/>
      <w:r>
        <w:rPr>
          <w:color w:val="000000"/>
          <w:sz w:val="16"/>
          <w:shd w:fill="F0F0F0" w:val="clear"/>
        </w:rPr>
        <w:t>Информация об изменениях:</w:t>
      </w:r>
    </w:p>
    <w:p>
      <w:pPr>
        <w:pStyle w:val="Style23"/>
        <w:bidi w:val="0"/>
        <w:rPr/>
      </w:pPr>
      <w:r>
        <w:rPr/>
        <w:t xml:space="preserve"> </w:t>
      </w:r>
      <w:hyperlink r:id="rId118">
        <w:r>
          <w:rPr>
            <w:rStyle w:val="ListLabel11"/>
            <w:rFonts w:ascii="Times New Roman" w:hAnsi="Times New Roman"/>
            <w:b w:val="false"/>
            <w:color w:val="106BBE"/>
            <w:shd w:fill="F0F0F0" w:val="clear"/>
          </w:rPr>
          <w:t>См. предыдущую редакцию</w:t>
        </w:r>
      </w:hyperlink>
    </w:p>
    <w:p>
      <w:pPr>
        <w:pStyle w:val="Normal"/>
        <w:rPr/>
      </w:pPr>
      <w:bookmarkStart w:id="170" w:name="sub_36"/>
      <w:bookmarkEnd w:id="170"/>
      <w:r>
        <w:rPr>
          <w:rStyle w:val="Style15"/>
        </w:rPr>
        <w:t xml:space="preserve">6. Не применяется с 1 января 2024 г. - </w:t>
      </w:r>
      <w:hyperlink r:id="rId119">
        <w:r>
          <w:rPr>
            <w:rStyle w:val="ListLabel10"/>
            <w:rFonts w:ascii="Times New Roman" w:hAnsi="Times New Roman"/>
            <w:b w:val="false"/>
            <w:color w:val="106BBE"/>
          </w:rPr>
          <w:t>Закон</w:t>
        </w:r>
      </w:hyperlink>
      <w:r>
        <w:rPr>
          <w:rStyle w:val="Style15"/>
        </w:rPr>
        <w:t xml:space="preserve"> Краснодарского края от 3 февраля 2023 г. N 4846-КЗ</w:t>
      </w:r>
    </w:p>
    <w:p>
      <w:pPr>
        <w:pStyle w:val="Style18"/>
        <w:ind w:hanging="0" w:left="170" w:right="170"/>
        <w:rPr/>
      </w:pPr>
      <w:bookmarkStart w:id="171" w:name="sub_36_Копия_1"/>
      <w:bookmarkEnd w:id="171"/>
      <w:r>
        <w:rPr>
          <w:color w:val="000000"/>
          <w:sz w:val="16"/>
          <w:shd w:fill="F0F0F0" w:val="clear"/>
        </w:rPr>
        <w:t>Информация об изменениях:</w:t>
      </w:r>
    </w:p>
    <w:p>
      <w:pPr>
        <w:pStyle w:val="Style23"/>
        <w:bidi w:val="0"/>
        <w:rPr/>
      </w:pPr>
      <w:r>
        <w:rPr/>
        <w:t xml:space="preserve"> </w:t>
      </w:r>
      <w:hyperlink r:id="rId120">
        <w:r>
          <w:rPr>
            <w:rStyle w:val="ListLabel11"/>
            <w:rFonts w:ascii="Times New Roman" w:hAnsi="Times New Roman"/>
            <w:b w:val="false"/>
            <w:color w:val="106BBE"/>
            <w:shd w:fill="F0F0F0" w:val="clear"/>
          </w:rPr>
          <w:t>См. предыдущую редакцию</w:t>
        </w:r>
      </w:hyperlink>
    </w:p>
    <w:p>
      <w:pPr>
        <w:pStyle w:val="Style23"/>
        <w:bidi w:val="0"/>
        <w:rPr/>
      </w:pPr>
      <w:bookmarkStart w:id="172" w:name="sub_37"/>
      <w:bookmarkEnd w:id="172"/>
      <w:r>
        <w:rPr/>
        <w:t xml:space="preserve"> </w:t>
      </w:r>
      <w:r>
        <w:rPr>
          <w:shd w:fill="F0F0F0" w:val="clear"/>
        </w:rPr>
        <w:t xml:space="preserve">Статья 3 дополнена частью 7 с 9 февраля 2024 г. - </w:t>
      </w:r>
      <w:hyperlink r:id="rId121">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8 февраля 2024 г. N 5056-КЗ</w:t>
      </w:r>
    </w:p>
    <w:p>
      <w:pPr>
        <w:pStyle w:val="Style23"/>
        <w:bidi w:val="0"/>
        <w:rPr/>
      </w:pPr>
      <w:bookmarkStart w:id="173" w:name="sub_37_Копия_1"/>
      <w:bookmarkEnd w:id="173"/>
      <w:r>
        <w:rPr/>
        <w:t xml:space="preserve"> </w:t>
      </w:r>
      <w:r>
        <w:rPr>
          <w:shd w:fill="F0F0F0" w:val="clear"/>
        </w:rPr>
        <w:t xml:space="preserve">Изменения </w:t>
      </w:r>
      <w:hyperlink r:id="rId122">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2023 г., и применяются по 31 декабря 2027 г. включительно</w:t>
      </w:r>
    </w:p>
    <w:p>
      <w:pPr>
        <w:pStyle w:val="Normal"/>
        <w:rPr/>
      </w:pPr>
      <w:r>
        <w:rPr>
          <w:rStyle w:val="Style15"/>
        </w:rPr>
        <w:t>7. От уплаты налога на имущество организаций освобождаются социально ориентированные некоммерческие организации, включенные по состоянию на 1 января 2023 года в реестр социально ориентированных некоммерческих организаций, в отношении принадлежащих им на праве собственности жилых помещений, используемых на основании договоров безвозмездного пользования жилым помещением для проживания приемных семей, воспитывающих детей-сирот и детей, оставшихся без попечения родителей, а также лиц из числа детей-сирот и детей, оставшихся без попечения родителей, в размере 99 процентов исчисленного к уплате налога.</w:t>
      </w:r>
    </w:p>
    <w:p>
      <w:pPr>
        <w:pStyle w:val="Style18"/>
        <w:ind w:hanging="0" w:left="170" w:right="170"/>
        <w:rPr/>
      </w:pPr>
      <w:bookmarkStart w:id="174" w:name="sub_38"/>
      <w:bookmarkEnd w:id="174"/>
      <w:r>
        <w:rPr>
          <w:color w:val="000000"/>
          <w:sz w:val="16"/>
          <w:shd w:fill="F0F0F0" w:val="clear"/>
        </w:rPr>
        <w:t>Информация об изменениях:</w:t>
      </w:r>
    </w:p>
    <w:p>
      <w:pPr>
        <w:pStyle w:val="Style23"/>
        <w:bidi w:val="0"/>
        <w:rPr/>
      </w:pPr>
      <w:bookmarkStart w:id="175" w:name="sub_38_Копия_1"/>
      <w:bookmarkEnd w:id="175"/>
      <w:r>
        <w:rPr/>
        <w:t xml:space="preserve"> </w:t>
      </w:r>
      <w:r>
        <w:rPr>
          <w:shd w:fill="F0F0F0" w:val="clear"/>
        </w:rPr>
        <w:t xml:space="preserve">Статья 3 дополнена частью 8 с 5 октября 2024 г. - </w:t>
      </w:r>
      <w:hyperlink r:id="rId123">
        <w:r>
          <w:rPr>
            <w:rStyle w:val="ListLabel11"/>
            <w:rFonts w:ascii="Times New Roman" w:hAnsi="Times New Roman"/>
            <w:b w:val="false"/>
            <w:color w:val="106BBE"/>
            <w:shd w:fill="F0F0F0" w:val="clear"/>
          </w:rPr>
          <w:t>Закон</w:t>
        </w:r>
      </w:hyperlink>
      <w:r>
        <w:rPr>
          <w:shd w:fill="F0F0F0" w:val="clear"/>
        </w:rPr>
        <w:t xml:space="preserve"> Краснодарского края от 4 октября 2024 г. N 5203-КЗ</w:t>
      </w:r>
    </w:p>
    <w:p>
      <w:pPr>
        <w:pStyle w:val="Style23"/>
        <w:bidi w:val="0"/>
        <w:rPr/>
      </w:pPr>
      <w:r>
        <w:rPr/>
        <w:t xml:space="preserve"> </w:t>
      </w:r>
      <w:r>
        <w:rPr>
          <w:shd w:fill="F0F0F0" w:val="clear"/>
        </w:rPr>
        <w:t xml:space="preserve">Изменения </w:t>
      </w:r>
      <w:hyperlink r:id="rId124">
        <w:r>
          <w:rPr>
            <w:rStyle w:val="ListLabel11"/>
            <w:rFonts w:ascii="Times New Roman" w:hAnsi="Times New Roman"/>
            <w:b w:val="false"/>
            <w:color w:val="106BBE"/>
            <w:shd w:fill="F0F0F0" w:val="clear"/>
          </w:rPr>
          <w:t>распространяются</w:t>
        </w:r>
      </w:hyperlink>
      <w:r>
        <w:rPr>
          <w:shd w:fill="F0F0F0" w:val="clear"/>
        </w:rPr>
        <w:t xml:space="preserve"> на правоотношения, возникшие с 1 января 2024 г., и применяются по 31 декабря 2026 г. включительно</w:t>
      </w:r>
    </w:p>
    <w:p>
      <w:pPr>
        <w:pStyle w:val="Normal"/>
        <w:rPr/>
      </w:pPr>
      <w:r>
        <w:rPr>
          <w:rStyle w:val="Style15"/>
        </w:rPr>
        <w:t xml:space="preserve">8. От уплаты налога на имущество организаций освобождаются организации, оказывающие услуги по организации отдыха и оздоровления детей, включенные по состоянию на 31 декабря года, предшествующего году, в котором применяется налоговая льгота, в соответствии со </w:t>
      </w:r>
      <w:hyperlink r:id="rId125">
        <w:r>
          <w:rPr>
            <w:rStyle w:val="ListLabel10"/>
            <w:rFonts w:ascii="Times New Roman" w:hAnsi="Times New Roman"/>
            <w:b w:val="false"/>
            <w:color w:val="106BBE"/>
          </w:rPr>
          <w:t>статьей 12</w:t>
        </w:r>
      </w:hyperlink>
      <w:hyperlink r:id="rId126">
        <w:r>
          <w:rPr>
            <w:rStyle w:val="ListLabel12"/>
            <w:rFonts w:ascii="Times New Roman" w:hAnsi="Times New Roman"/>
            <w:b w:val="false"/>
            <w:color w:val="106BBE"/>
            <w:vertAlign w:val="superscript"/>
          </w:rPr>
          <w:t> 2</w:t>
        </w:r>
      </w:hyperlink>
      <w:r>
        <w:rPr>
          <w:rStyle w:val="Style15"/>
        </w:rPr>
        <w:t xml:space="preserve"> Федерального закона от 24 июля 1998 года N 124-ФЗ "Об основных гарантиях прав ребенка в Российской Федерации" в реестр организаций отдыха детей и их оздоровления, расположенных на территории Краснодарского края, в отношении объектов недвижимого имущества, принадлежащих им на праве собственности и используемых для осуществления указанных услуг, в размере 99 процентов исчисленного к уплате налога.</w:t>
      </w:r>
    </w:p>
    <w:p>
      <w:pPr>
        <w:pStyle w:val="Normal"/>
        <w:rPr/>
      </w:pPr>
      <w:r>
        <w:rPr/>
      </w:r>
    </w:p>
    <w:p>
      <w:pPr>
        <w:pStyle w:val="Style20"/>
        <w:rPr/>
      </w:pPr>
      <w:bookmarkStart w:id="176" w:name="sub_4"/>
      <w:bookmarkEnd w:id="176"/>
      <w:r>
        <w:rPr/>
        <w:t>Статья 4. Налоговый период. Отчетный период</w:t>
      </w:r>
    </w:p>
    <w:p>
      <w:pPr>
        <w:pStyle w:val="Normal"/>
        <w:rPr/>
      </w:pPr>
      <w:r>
        <w:rPr/>
      </w:r>
      <w:bookmarkStart w:id="177" w:name="sub_4_Копия_1_Копия_2"/>
      <w:bookmarkStart w:id="178" w:name="sub_4_Копия_1_Копия_1"/>
      <w:bookmarkStart w:id="179" w:name="sub_4_Копия_2"/>
      <w:bookmarkStart w:id="180" w:name="sub_4_Копия_1"/>
      <w:bookmarkStart w:id="181" w:name="sub_4_Копия_1_Копия_2"/>
      <w:bookmarkStart w:id="182" w:name="sub_4_Копия_1_Копия_1"/>
      <w:bookmarkStart w:id="183" w:name="sub_4_Копия_2"/>
      <w:bookmarkStart w:id="184" w:name="sub_4_Копия_1"/>
      <w:bookmarkEnd w:id="181"/>
      <w:bookmarkEnd w:id="182"/>
      <w:bookmarkEnd w:id="183"/>
      <w:bookmarkEnd w:id="184"/>
    </w:p>
    <w:p>
      <w:pPr>
        <w:pStyle w:val="Normal"/>
        <w:rPr/>
      </w:pPr>
      <w:r>
        <w:rPr>
          <w:rStyle w:val="Style15"/>
        </w:rPr>
        <w:t>Налоговым периодом признается календарный год.</w:t>
      </w:r>
    </w:p>
    <w:p>
      <w:pPr>
        <w:pStyle w:val="Normal"/>
        <w:rPr/>
      </w:pPr>
      <w:r>
        <w:rPr>
          <w:rStyle w:val="Style15"/>
        </w:rPr>
        <w:t>Отчетными периодами признаются первый квартал, полугодие и девять месяцев календарного года.</w:t>
      </w:r>
    </w:p>
    <w:p>
      <w:pPr>
        <w:pStyle w:val="Normal"/>
        <w:rPr/>
      </w:pPr>
      <w:r>
        <w:rPr/>
      </w:r>
    </w:p>
    <w:p>
      <w:pPr>
        <w:pStyle w:val="Normal"/>
        <w:rPr/>
      </w:pPr>
      <w:bookmarkStart w:id="185" w:name="sub_5"/>
      <w:bookmarkEnd w:id="185"/>
      <w:r>
        <w:rPr/>
        <w:t>Статья 5.</w:t>
      </w:r>
      <w:r>
        <w:rPr>
          <w:rStyle w:val="Style15"/>
        </w:rPr>
        <w:t xml:space="preserve"> Утратила силу с 1 января 2022 г. - </w:t>
      </w:r>
      <w:hyperlink r:id="rId127">
        <w:r>
          <w:rPr>
            <w:rStyle w:val="ListLabel10"/>
            <w:rFonts w:ascii="Times New Roman" w:hAnsi="Times New Roman"/>
            <w:b w:val="false"/>
            <w:color w:val="106BBE"/>
          </w:rPr>
          <w:t>Закон</w:t>
        </w:r>
      </w:hyperlink>
      <w:r>
        <w:rPr>
          <w:rStyle w:val="Style15"/>
        </w:rPr>
        <w:t xml:space="preserve"> Краснодарского края от 3 ноября 2021 г. N 4550-КЗ</w:t>
      </w:r>
    </w:p>
    <w:p>
      <w:pPr>
        <w:pStyle w:val="Style18"/>
        <w:ind w:hanging="0" w:left="170" w:right="170"/>
        <w:rPr/>
      </w:pPr>
      <w:bookmarkStart w:id="186" w:name="sub_5_Копия_1"/>
      <w:bookmarkEnd w:id="186"/>
      <w:r>
        <w:rPr>
          <w:color w:val="000000"/>
          <w:sz w:val="16"/>
          <w:shd w:fill="F0F0F0" w:val="clear"/>
        </w:rPr>
        <w:t>Информация об изменениях:</w:t>
      </w:r>
    </w:p>
    <w:p>
      <w:pPr>
        <w:pStyle w:val="Style23"/>
        <w:bidi w:val="0"/>
        <w:rPr/>
      </w:pPr>
      <w:r>
        <w:rPr/>
        <w:t xml:space="preserve"> </w:t>
      </w:r>
      <w:hyperlink r:id="rId128">
        <w:r>
          <w:rPr>
            <w:rStyle w:val="ListLabel11"/>
            <w:rFonts w:ascii="Times New Roman" w:hAnsi="Times New Roman"/>
            <w:b w:val="false"/>
            <w:color w:val="106BBE"/>
            <w:shd w:fill="F0F0F0" w:val="clear"/>
          </w:rPr>
          <w:t>См. предыдущую редакцию</w:t>
        </w:r>
      </w:hyperlink>
    </w:p>
    <w:p>
      <w:pPr>
        <w:pStyle w:val="Style23"/>
        <w:bidi w:val="0"/>
        <w:rPr/>
      </w:pPr>
      <w:r>
        <w:rPr/>
        <w:t xml:space="preserve"> </w:t>
      </w:r>
    </w:p>
    <w:p>
      <w:pPr>
        <w:pStyle w:val="Style20"/>
        <w:rPr/>
      </w:pPr>
      <w:bookmarkStart w:id="187" w:name="sub_6"/>
      <w:bookmarkEnd w:id="187"/>
      <w:r>
        <w:rPr/>
        <w:t>Статья 6. О признании утратившими силу законодательных актов Краснодарского края</w:t>
      </w:r>
    </w:p>
    <w:p>
      <w:pPr>
        <w:pStyle w:val="Normal"/>
        <w:rPr/>
      </w:pPr>
      <w:r>
        <w:rPr/>
      </w:r>
      <w:bookmarkStart w:id="188" w:name="sub_6_Копия_1_Копия_2"/>
      <w:bookmarkStart w:id="189" w:name="sub_6_Копия_1_Копия_1"/>
      <w:bookmarkStart w:id="190" w:name="sub_6_Копия_2"/>
      <w:bookmarkStart w:id="191" w:name="sub_6_Копия_1"/>
      <w:bookmarkStart w:id="192" w:name="sub_6_Копия_1_Копия_2"/>
      <w:bookmarkStart w:id="193" w:name="sub_6_Копия_1_Копия_1"/>
      <w:bookmarkStart w:id="194" w:name="sub_6_Копия_2"/>
      <w:bookmarkStart w:id="195" w:name="sub_6_Копия_1"/>
      <w:bookmarkEnd w:id="192"/>
      <w:bookmarkEnd w:id="193"/>
      <w:bookmarkEnd w:id="194"/>
      <w:bookmarkEnd w:id="195"/>
    </w:p>
    <w:p>
      <w:pPr>
        <w:pStyle w:val="Normal"/>
        <w:rPr/>
      </w:pPr>
      <w:r>
        <w:rPr>
          <w:rStyle w:val="Style15"/>
        </w:rPr>
        <w:t>Признать утратившими силу с 1 января 2004 года:</w:t>
      </w:r>
    </w:p>
    <w:p>
      <w:pPr>
        <w:pStyle w:val="Normal"/>
        <w:rPr/>
      </w:pPr>
      <w:hyperlink r:id="rId129">
        <w:r>
          <w:rPr>
            <w:rStyle w:val="ListLabel10"/>
            <w:rFonts w:ascii="Times New Roman" w:hAnsi="Times New Roman"/>
            <w:b w:val="false"/>
            <w:color w:val="106BBE"/>
          </w:rPr>
          <w:t>Закон</w:t>
        </w:r>
      </w:hyperlink>
      <w:r>
        <w:rPr>
          <w:rStyle w:val="Style15"/>
        </w:rPr>
        <w:t xml:space="preserve"> Краснодарского края от 10 июля 2001 года N 385-КЗ "О ставках налога на имущество предприятий в Краснодарском крае";</w:t>
      </w:r>
    </w:p>
    <w:p>
      <w:pPr>
        <w:pStyle w:val="Normal"/>
        <w:rPr/>
      </w:pPr>
      <w:hyperlink r:id="rId130">
        <w:r>
          <w:rPr>
            <w:rStyle w:val="ListLabel10"/>
            <w:rFonts w:ascii="Times New Roman" w:hAnsi="Times New Roman"/>
            <w:b w:val="false"/>
            <w:color w:val="106BBE"/>
          </w:rPr>
          <w:t>статью 1</w:t>
        </w:r>
      </w:hyperlink>
      <w:r>
        <w:rPr>
          <w:rStyle w:val="Style15"/>
        </w:rPr>
        <w:t xml:space="preserve"> Закона Краснодарского края от 3 июня 2003 года N 579-КЗ "О внесении изменений и дополнений в Закон Краснодарского края "О ставках налога на имущество предприятий в Краснодарском крае" и Закон Краснодарского края "О плате за землю в Краснодарском крае".</w:t>
      </w:r>
    </w:p>
    <w:p>
      <w:pPr>
        <w:pStyle w:val="Normal"/>
        <w:rPr/>
      </w:pPr>
      <w:r>
        <w:rPr/>
      </w:r>
    </w:p>
    <w:p>
      <w:pPr>
        <w:pStyle w:val="Style20"/>
        <w:rPr/>
      </w:pPr>
      <w:bookmarkStart w:id="196" w:name="sub_7"/>
      <w:bookmarkEnd w:id="196"/>
      <w:r>
        <w:rPr/>
        <w:t>Статья 7. Вступление в силу настоящего Закона</w:t>
      </w:r>
    </w:p>
    <w:p>
      <w:pPr>
        <w:pStyle w:val="Normal"/>
        <w:rPr/>
      </w:pPr>
      <w:r>
        <w:rPr/>
      </w:r>
      <w:bookmarkStart w:id="197" w:name="sub_7_Копия_1_Копия_2"/>
      <w:bookmarkStart w:id="198" w:name="sub_7_Копия_1_Копия_1"/>
      <w:bookmarkStart w:id="199" w:name="sub_7_Копия_2"/>
      <w:bookmarkStart w:id="200" w:name="sub_7_Копия_1"/>
      <w:bookmarkStart w:id="201" w:name="sub_7_Копия_1_Копия_2"/>
      <w:bookmarkStart w:id="202" w:name="sub_7_Копия_1_Копия_1"/>
      <w:bookmarkStart w:id="203" w:name="sub_7_Копия_2"/>
      <w:bookmarkStart w:id="204" w:name="sub_7_Копия_1"/>
      <w:bookmarkEnd w:id="201"/>
      <w:bookmarkEnd w:id="202"/>
      <w:bookmarkEnd w:id="203"/>
      <w:bookmarkEnd w:id="204"/>
    </w:p>
    <w:p>
      <w:pPr>
        <w:pStyle w:val="Normal"/>
        <w:rPr/>
      </w:pPr>
      <w:r>
        <w:rPr>
          <w:rStyle w:val="Style15"/>
        </w:rPr>
        <w:t xml:space="preserve">Настоящий Закон вступает в силу с 1 января 2004 года, но не ранее одного месяца со дня его </w:t>
      </w:r>
      <w:hyperlink r:id="rId131">
        <w:r>
          <w:rPr>
            <w:rStyle w:val="ListLabel10"/>
            <w:rFonts w:ascii="Times New Roman" w:hAnsi="Times New Roman"/>
            <w:b w:val="false"/>
            <w:color w:val="106BBE"/>
          </w:rPr>
          <w:t>официального опубликования</w:t>
        </w:r>
      </w:hyperlink>
      <w:r>
        <w:rPr>
          <w:rStyle w:val="Style15"/>
        </w:rPr>
        <w:t>.</w:t>
      </w:r>
    </w:p>
    <w:p>
      <w:pPr>
        <w:pStyle w:val="Normal"/>
        <w:rPr/>
      </w:pPr>
      <w:r>
        <w:rPr/>
      </w:r>
    </w:p>
    <w:tbl>
      <w:tblPr>
        <w:tblW w:w="10299" w:type="dxa"/>
        <w:jc w:val="left"/>
        <w:tblInd w:w="108" w:type="dxa"/>
        <w:tblLayout w:type="fixed"/>
        <w:tblCellMar>
          <w:top w:w="0" w:type="dxa"/>
          <w:left w:w="108" w:type="dxa"/>
          <w:bottom w:w="0" w:type="dxa"/>
          <w:right w:w="108" w:type="dxa"/>
        </w:tblCellMar>
      </w:tblPr>
      <w:tblGrid>
        <w:gridCol w:w="6868"/>
        <w:gridCol w:w="3430"/>
      </w:tblGrid>
      <w:tr>
        <w:trPr/>
        <w:tc>
          <w:tcPr>
            <w:tcW w:w="6868" w:type="dxa"/>
            <w:tcBorders/>
          </w:tcPr>
          <w:p>
            <w:pPr>
              <w:pStyle w:val="Style21"/>
              <w:tabs>
                <w:tab w:val="clear" w:pos="720"/>
              </w:tabs>
              <w:rPr/>
            </w:pPr>
            <w:r>
              <w:rPr/>
              <w:t>Исполняющий обязанности</w:t>
              <w:br/>
              <w:t>главы администрации</w:t>
              <w:br/>
              <w:t>Краснодарского края</w:t>
            </w:r>
          </w:p>
        </w:tc>
        <w:tc>
          <w:tcPr>
            <w:tcW w:w="3430" w:type="dxa"/>
            <w:tcBorders/>
          </w:tcPr>
          <w:p>
            <w:pPr>
              <w:pStyle w:val="Style22"/>
              <w:tabs>
                <w:tab w:val="clear" w:pos="720"/>
              </w:tabs>
              <w:jc w:val="right"/>
              <w:rPr/>
            </w:pPr>
            <w:r>
              <w:rPr/>
              <w:t>А.А. Ремезков</w:t>
            </w:r>
          </w:p>
        </w:tc>
      </w:tr>
    </w:tbl>
    <w:p>
      <w:pPr>
        <w:pStyle w:val="Normal"/>
        <w:rPr/>
      </w:pPr>
      <w:r>
        <w:rPr/>
      </w:r>
    </w:p>
    <w:p>
      <w:pPr>
        <w:pStyle w:val="Style21"/>
        <w:rPr/>
      </w:pPr>
      <w:r>
        <w:rPr/>
        <w:t>г. Краснодар</w:t>
      </w:r>
    </w:p>
    <w:p>
      <w:pPr>
        <w:pStyle w:val="Style21"/>
        <w:rPr/>
      </w:pPr>
      <w:r>
        <w:rPr/>
        <w:t>26 ноября 2003 года</w:t>
      </w:r>
    </w:p>
    <w:p>
      <w:pPr>
        <w:pStyle w:val="Style21"/>
        <w:rPr/>
      </w:pPr>
      <w:r>
        <w:rPr/>
        <w:t>N 620-КЗ</w:t>
      </w:r>
    </w:p>
    <w:p>
      <w:pPr>
        <w:pStyle w:val="Normal"/>
        <w:rPr/>
      </w:pPr>
      <w:r>
        <w:rPr/>
      </w:r>
    </w:p>
    <w:p>
      <w:pPr>
        <w:pStyle w:val="Style18"/>
        <w:ind w:hanging="0" w:left="170" w:right="170"/>
        <w:rPr/>
      </w:pPr>
      <w:bookmarkStart w:id="205" w:name="sub_1000"/>
      <w:bookmarkEnd w:id="205"/>
      <w:r>
        <w:rPr>
          <w:color w:val="000000"/>
          <w:sz w:val="16"/>
          <w:shd w:fill="F0F0F0" w:val="clear"/>
        </w:rPr>
        <w:t>Информация об изменениях:</w:t>
      </w:r>
    </w:p>
    <w:p>
      <w:pPr>
        <w:pStyle w:val="Style23"/>
        <w:bidi w:val="0"/>
        <w:rPr/>
      </w:pPr>
      <w:bookmarkStart w:id="206" w:name="sub_1000_Копия_1"/>
      <w:bookmarkEnd w:id="206"/>
      <w:r>
        <w:rPr/>
        <w:t xml:space="preserve"> </w:t>
      </w:r>
      <w:hyperlink r:id="rId132">
        <w:r>
          <w:rPr>
            <w:rStyle w:val="ListLabel11"/>
            <w:rFonts w:ascii="Times New Roman" w:hAnsi="Times New Roman"/>
            <w:b w:val="false"/>
            <w:color w:val="106BBE"/>
            <w:shd w:fill="F0F0F0" w:val="clear"/>
          </w:rPr>
          <w:t>Законом</w:t>
        </w:r>
      </w:hyperlink>
      <w:r>
        <w:rPr>
          <w:shd w:fill="F0F0F0" w:val="clear"/>
        </w:rPr>
        <w:t xml:space="preserve"> Краснодарского края от 6 мая 2016 г. N 3398-КЗ настоящий Закон дополнен приложением</w:t>
      </w:r>
    </w:p>
    <w:p>
      <w:pPr>
        <w:pStyle w:val="Normal"/>
        <w:jc w:val="right"/>
        <w:rPr/>
      </w:pPr>
      <w:r>
        <w:rPr>
          <w:rFonts w:ascii="Arial" w:hAnsi="Arial"/>
          <w:b/>
          <w:color w:val="26282F"/>
        </w:rPr>
        <w:t xml:space="preserve">Приложение </w:t>
        <w:br/>
        <w:t xml:space="preserve">к </w:t>
      </w:r>
      <w:hyperlink w:anchor="sub_0">
        <w:r>
          <w:rPr>
            <w:rStyle w:val="ListLabel13"/>
            <w:rFonts w:ascii="Arial" w:hAnsi="Arial"/>
            <w:b w:val="false"/>
            <w:color w:val="106BBE"/>
          </w:rPr>
          <w:t>Закону</w:t>
        </w:r>
      </w:hyperlink>
      <w:r>
        <w:rPr>
          <w:rFonts w:ascii="Arial" w:hAnsi="Arial"/>
          <w:b/>
          <w:color w:val="26282F"/>
        </w:rPr>
        <w:t xml:space="preserve"> </w:t>
        <w:br/>
        <w:t xml:space="preserve">Краснодарского края </w:t>
        <w:br/>
        <w:t>"О налоге на имущество организаций"</w:t>
      </w:r>
    </w:p>
    <w:p>
      <w:pPr>
        <w:pStyle w:val="Normal"/>
        <w:rPr/>
      </w:pPr>
      <w:r>
        <w:rPr/>
      </w:r>
    </w:p>
    <w:p>
      <w:pPr>
        <w:pStyle w:val="Heading1"/>
        <w:rPr/>
      </w:pPr>
      <w:r>
        <w:rPr/>
        <w:t xml:space="preserve">Перечень </w:t>
        <w:br/>
        <w:t>видов деятельности для предоставления налоговых льгот по налогу на имущество организаций при реализации инвестиционного проекта</w:t>
      </w:r>
    </w:p>
    <w:p>
      <w:pPr>
        <w:pStyle w:val="Normal"/>
        <w:rPr/>
      </w:pPr>
      <w:r>
        <w:rPr/>
      </w:r>
    </w:p>
    <w:p>
      <w:pPr>
        <w:pStyle w:val="Normal"/>
        <w:rPr/>
      </w:pPr>
      <w:bookmarkStart w:id="207" w:name="sub_1001"/>
      <w:bookmarkEnd w:id="207"/>
      <w:r>
        <w:rPr>
          <w:rStyle w:val="Style15"/>
        </w:rPr>
        <w:t>1. Разведение молочного крупного рогатого скота, производство сырого молока.</w:t>
      </w:r>
    </w:p>
    <w:p>
      <w:pPr>
        <w:pStyle w:val="Normal"/>
        <w:rPr/>
      </w:pPr>
      <w:bookmarkStart w:id="208" w:name="sub_1002_Копия_1"/>
      <w:bookmarkStart w:id="209" w:name="sub_1002"/>
      <w:bookmarkEnd w:id="208"/>
      <w:bookmarkEnd w:id="209"/>
      <w:r>
        <w:rPr>
          <w:rStyle w:val="Style15"/>
        </w:rPr>
        <w:t>2. Разведение мясного и прочего крупного рогатого скота, включая буйволов, яков и др.</w:t>
      </w:r>
    </w:p>
    <w:p>
      <w:pPr>
        <w:pStyle w:val="Normal"/>
        <w:rPr/>
      </w:pPr>
      <w:bookmarkStart w:id="210" w:name="sub_1003_Копия_1"/>
      <w:bookmarkStart w:id="211" w:name="sub_1003"/>
      <w:bookmarkEnd w:id="210"/>
      <w:bookmarkEnd w:id="211"/>
      <w:r>
        <w:rPr>
          <w:rStyle w:val="Style15"/>
        </w:rPr>
        <w:t>3. Разведение свиней.</w:t>
      </w:r>
    </w:p>
    <w:p>
      <w:pPr>
        <w:pStyle w:val="Normal"/>
        <w:rPr/>
      </w:pPr>
      <w:bookmarkStart w:id="212" w:name="sub_1004_Копия_1"/>
      <w:bookmarkStart w:id="213" w:name="sub_1004"/>
      <w:bookmarkEnd w:id="212"/>
      <w:bookmarkEnd w:id="213"/>
      <w:r>
        <w:rPr>
          <w:rStyle w:val="Style15"/>
        </w:rPr>
        <w:t>4. Разведение кроликов, производство тонкого волоса кроликов на фермах.</w:t>
      </w:r>
    </w:p>
    <w:p>
      <w:pPr>
        <w:pStyle w:val="Normal"/>
        <w:rPr/>
      </w:pPr>
      <w:bookmarkStart w:id="214" w:name="sub_1005_Копия_1"/>
      <w:bookmarkStart w:id="215" w:name="sub_1005"/>
      <w:bookmarkEnd w:id="214"/>
      <w:bookmarkEnd w:id="215"/>
      <w:r>
        <w:rPr>
          <w:rStyle w:val="Style15"/>
        </w:rPr>
        <w:t>5. Разведение сельскохозяйственной птицы.</w:t>
      </w:r>
    </w:p>
    <w:p>
      <w:pPr>
        <w:pStyle w:val="Normal"/>
        <w:rPr/>
      </w:pPr>
      <w:bookmarkStart w:id="216" w:name="sub_1006_Копия_1"/>
      <w:bookmarkStart w:id="217" w:name="sub_1006"/>
      <w:bookmarkEnd w:id="216"/>
      <w:bookmarkEnd w:id="217"/>
      <w:r>
        <w:rPr>
          <w:rStyle w:val="Style15"/>
        </w:rPr>
        <w:t>6. Рыбоводство морское индустриальное.</w:t>
      </w:r>
    </w:p>
    <w:p>
      <w:pPr>
        <w:pStyle w:val="Normal"/>
        <w:rPr/>
      </w:pPr>
      <w:bookmarkStart w:id="218" w:name="sub_1007_Копия_1"/>
      <w:bookmarkStart w:id="219" w:name="sub_1007"/>
      <w:bookmarkEnd w:id="218"/>
      <w:bookmarkEnd w:id="219"/>
      <w:r>
        <w:rPr>
          <w:rStyle w:val="Style15"/>
        </w:rPr>
        <w:t>7. Рыбоводство пресноводное индустриальное.</w:t>
      </w:r>
    </w:p>
    <w:p>
      <w:pPr>
        <w:pStyle w:val="Normal"/>
        <w:rPr/>
      </w:pPr>
      <w:bookmarkStart w:id="220" w:name="sub_1008_Копия_1"/>
      <w:bookmarkStart w:id="221" w:name="sub_1008"/>
      <w:bookmarkEnd w:id="220"/>
      <w:bookmarkEnd w:id="221"/>
      <w:r>
        <w:rPr>
          <w:rStyle w:val="Style15"/>
        </w:rPr>
        <w:t>8. Переработка и консервирование мяса.</w:t>
      </w:r>
    </w:p>
    <w:p>
      <w:pPr>
        <w:pStyle w:val="Normal"/>
        <w:rPr/>
      </w:pPr>
      <w:bookmarkStart w:id="222" w:name="sub_1009_Копия_1"/>
      <w:bookmarkStart w:id="223" w:name="sub_1009"/>
      <w:bookmarkEnd w:id="222"/>
      <w:bookmarkEnd w:id="223"/>
      <w:r>
        <w:rPr>
          <w:rStyle w:val="Style15"/>
        </w:rPr>
        <w:t>9. Производство и консервирование мяса птицы.</w:t>
      </w:r>
    </w:p>
    <w:p>
      <w:pPr>
        <w:pStyle w:val="Normal"/>
        <w:rPr/>
      </w:pPr>
      <w:bookmarkStart w:id="224" w:name="sub_10010_Копия_1"/>
      <w:bookmarkStart w:id="225" w:name="sub_10010"/>
      <w:bookmarkEnd w:id="224"/>
      <w:bookmarkEnd w:id="225"/>
      <w:r>
        <w:rPr>
          <w:rStyle w:val="Style15"/>
        </w:rPr>
        <w:t>10. Производство продукции из мяса убойных животных и мяса птицы.</w:t>
      </w:r>
    </w:p>
    <w:p>
      <w:pPr>
        <w:pStyle w:val="Normal"/>
        <w:rPr/>
      </w:pPr>
      <w:bookmarkStart w:id="226" w:name="sub_10011_Копия_1"/>
      <w:bookmarkStart w:id="227" w:name="sub_10011"/>
      <w:bookmarkEnd w:id="226"/>
      <w:bookmarkEnd w:id="227"/>
      <w:r>
        <w:rPr>
          <w:rStyle w:val="Style15"/>
        </w:rPr>
        <w:t>11. Переработка и консервирование рыбы, ракообразных и моллюсков.</w:t>
      </w:r>
    </w:p>
    <w:p>
      <w:pPr>
        <w:pStyle w:val="Normal"/>
        <w:rPr/>
      </w:pPr>
      <w:bookmarkStart w:id="228" w:name="sub_10012_Копия_1"/>
      <w:bookmarkStart w:id="229" w:name="sub_10012"/>
      <w:bookmarkEnd w:id="228"/>
      <w:bookmarkEnd w:id="229"/>
      <w:r>
        <w:rPr>
          <w:rStyle w:val="Style15"/>
        </w:rPr>
        <w:t>12. Переработка и консервирование фруктов и овощей.</w:t>
      </w:r>
    </w:p>
    <w:p>
      <w:pPr>
        <w:pStyle w:val="Normal"/>
        <w:rPr/>
      </w:pPr>
      <w:bookmarkStart w:id="230" w:name="sub_10013_Копия_1"/>
      <w:bookmarkStart w:id="231" w:name="sub_10013"/>
      <w:bookmarkEnd w:id="230"/>
      <w:bookmarkEnd w:id="231"/>
      <w:r>
        <w:rPr>
          <w:rStyle w:val="Style15"/>
        </w:rPr>
        <w:t>13. Производство молочной продукции.</w:t>
      </w:r>
    </w:p>
    <w:p>
      <w:pPr>
        <w:pStyle w:val="Normal"/>
        <w:rPr/>
      </w:pPr>
      <w:bookmarkStart w:id="232" w:name="sub_10014_Копия_1"/>
      <w:bookmarkStart w:id="233" w:name="sub_10014"/>
      <w:bookmarkEnd w:id="232"/>
      <w:bookmarkEnd w:id="233"/>
      <w:r>
        <w:rPr>
          <w:rStyle w:val="Style15"/>
        </w:rPr>
        <w:t>14. Производство чая и кофе.</w:t>
      </w:r>
    </w:p>
    <w:p>
      <w:pPr>
        <w:pStyle w:val="Normal"/>
        <w:rPr/>
      </w:pPr>
      <w:bookmarkStart w:id="234" w:name="sub_10015_Копия_1"/>
      <w:bookmarkStart w:id="235" w:name="sub_10015"/>
      <w:bookmarkEnd w:id="234"/>
      <w:bookmarkEnd w:id="235"/>
      <w:r>
        <w:rPr>
          <w:rStyle w:val="Style15"/>
        </w:rPr>
        <w:t>15. Выращивание овощей защищенного грунта.</w:t>
      </w:r>
    </w:p>
    <w:p>
      <w:pPr>
        <w:pStyle w:val="Normal"/>
        <w:rPr/>
      </w:pPr>
      <w:bookmarkStart w:id="236" w:name="sub_10016_Копия_1"/>
      <w:bookmarkStart w:id="237" w:name="sub_10016"/>
      <w:bookmarkEnd w:id="236"/>
      <w:bookmarkEnd w:id="237"/>
      <w:r>
        <w:rPr>
          <w:rStyle w:val="Style15"/>
        </w:rPr>
        <w:t>16. Деятельность сельскохозяйственная после сбора урожая.</w:t>
      </w:r>
    </w:p>
    <w:p>
      <w:pPr>
        <w:pStyle w:val="Normal"/>
        <w:rPr/>
      </w:pPr>
      <w:bookmarkStart w:id="238" w:name="sub_10017_Копия_1"/>
      <w:bookmarkStart w:id="239" w:name="sub_10017"/>
      <w:bookmarkEnd w:id="238"/>
      <w:bookmarkEnd w:id="239"/>
      <w:r>
        <w:rPr>
          <w:rStyle w:val="Style15"/>
        </w:rPr>
        <w:t>17. Производство растительных и животных масел и жиров.</w:t>
      </w:r>
    </w:p>
    <w:p>
      <w:pPr>
        <w:pStyle w:val="Normal"/>
        <w:rPr/>
      </w:pPr>
      <w:bookmarkStart w:id="240" w:name="sub_10018_Копия_1"/>
      <w:bookmarkStart w:id="241" w:name="sub_10018"/>
      <w:bookmarkEnd w:id="240"/>
      <w:bookmarkEnd w:id="241"/>
      <w:r>
        <w:rPr>
          <w:rStyle w:val="Style15"/>
        </w:rPr>
        <w:t>18. Производство продуктов мукомольной и крупяной промышленности, крахмала и крахмалосодержащих продуктов.</w:t>
      </w:r>
    </w:p>
    <w:p>
      <w:pPr>
        <w:pStyle w:val="Normal"/>
        <w:rPr/>
      </w:pPr>
      <w:bookmarkStart w:id="242" w:name="sub_10019_Копия_1"/>
      <w:bookmarkStart w:id="243" w:name="sub_10019"/>
      <w:bookmarkEnd w:id="242"/>
      <w:bookmarkEnd w:id="243"/>
      <w:r>
        <w:rPr>
          <w:rStyle w:val="Style15"/>
        </w:rPr>
        <w:t>19. Производство хлебобулочных и мучных кондитерских изделий.</w:t>
      </w:r>
    </w:p>
    <w:p>
      <w:pPr>
        <w:pStyle w:val="Normal"/>
        <w:rPr/>
      </w:pPr>
      <w:bookmarkStart w:id="244" w:name="sub_10020_Копия_1"/>
      <w:bookmarkStart w:id="245" w:name="sub_10020"/>
      <w:bookmarkEnd w:id="244"/>
      <w:bookmarkEnd w:id="245"/>
      <w:r>
        <w:rPr>
          <w:rStyle w:val="Style15"/>
        </w:rPr>
        <w:t>20. Производство сахара.</w:t>
      </w:r>
    </w:p>
    <w:p>
      <w:pPr>
        <w:pStyle w:val="Normal"/>
        <w:rPr/>
      </w:pPr>
      <w:bookmarkStart w:id="246" w:name="sub_10021_Копия_1"/>
      <w:bookmarkStart w:id="247" w:name="sub_10021"/>
      <w:bookmarkEnd w:id="246"/>
      <w:bookmarkEnd w:id="247"/>
      <w:r>
        <w:rPr>
          <w:rStyle w:val="Style15"/>
        </w:rPr>
        <w:t>21. Производство шоколада и сахаристых кондитерских изделий.</w:t>
      </w:r>
    </w:p>
    <w:p>
      <w:pPr>
        <w:pStyle w:val="Normal"/>
        <w:rPr/>
      </w:pPr>
      <w:bookmarkStart w:id="248" w:name="sub_10022_Копия_1"/>
      <w:bookmarkStart w:id="249" w:name="sub_10022"/>
      <w:bookmarkEnd w:id="248"/>
      <w:bookmarkEnd w:id="249"/>
      <w:r>
        <w:rPr>
          <w:rStyle w:val="Style15"/>
        </w:rPr>
        <w:t>22. Производство безалкогольных напитков; производство минеральных вод и прочих питьевых вод в бутылках.</w:t>
      </w:r>
    </w:p>
    <w:p>
      <w:pPr>
        <w:pStyle w:val="Normal"/>
        <w:rPr/>
      </w:pPr>
      <w:bookmarkStart w:id="250" w:name="sub_10023_Копия_1"/>
      <w:bookmarkStart w:id="251" w:name="sub_10023"/>
      <w:bookmarkEnd w:id="250"/>
      <w:bookmarkEnd w:id="251"/>
      <w:r>
        <w:rPr>
          <w:rStyle w:val="Style15"/>
        </w:rPr>
        <w:t>23. Производство детского питания и диетических пищевых продуктов.</w:t>
      </w:r>
    </w:p>
    <w:p>
      <w:pPr>
        <w:pStyle w:val="Normal"/>
        <w:rPr/>
      </w:pPr>
      <w:bookmarkStart w:id="252" w:name="sub_10024_Копия_1"/>
      <w:bookmarkStart w:id="253" w:name="sub_10024"/>
      <w:bookmarkEnd w:id="252"/>
      <w:bookmarkEnd w:id="253"/>
      <w:r>
        <w:rPr>
          <w:rStyle w:val="Style15"/>
        </w:rPr>
        <w:t>24. Хранение и складирование зерна.</w:t>
      </w:r>
    </w:p>
    <w:p>
      <w:pPr>
        <w:pStyle w:val="Normal"/>
        <w:rPr/>
      </w:pPr>
      <w:bookmarkStart w:id="254" w:name="sub_10025_Копия_1"/>
      <w:bookmarkStart w:id="255" w:name="sub_10025"/>
      <w:bookmarkEnd w:id="254"/>
      <w:bookmarkEnd w:id="255"/>
      <w:r>
        <w:rPr>
          <w:rStyle w:val="Style15"/>
        </w:rPr>
        <w:t>25. Выращивание винограда.</w:t>
      </w:r>
    </w:p>
    <w:p>
      <w:pPr>
        <w:pStyle w:val="Normal"/>
        <w:rPr/>
      </w:pPr>
      <w:bookmarkStart w:id="256" w:name="sub_10026_Копия_1"/>
      <w:bookmarkStart w:id="257" w:name="sub_10026"/>
      <w:bookmarkEnd w:id="256"/>
      <w:bookmarkEnd w:id="257"/>
      <w:r>
        <w:rPr>
          <w:rStyle w:val="Style15"/>
        </w:rPr>
        <w:t>26. Производство вина из винограда.</w:t>
      </w:r>
    </w:p>
    <w:p>
      <w:pPr>
        <w:pStyle w:val="Normal"/>
        <w:rPr/>
      </w:pPr>
      <w:bookmarkStart w:id="258" w:name="sub_10027_Копия_1"/>
      <w:bookmarkStart w:id="259" w:name="sub_10027"/>
      <w:bookmarkEnd w:id="258"/>
      <w:bookmarkEnd w:id="259"/>
      <w:r>
        <w:rPr>
          <w:rStyle w:val="Style15"/>
        </w:rPr>
        <w:t>27. Производство электроэнергии тепловыми электростанциями, в том числе деятельность по обеспечению работоспособности электростанций.</w:t>
      </w:r>
    </w:p>
    <w:p>
      <w:pPr>
        <w:pStyle w:val="Normal"/>
        <w:rPr/>
      </w:pPr>
      <w:bookmarkStart w:id="260" w:name="sub_10028_Копия_1"/>
      <w:bookmarkStart w:id="261" w:name="sub_10028"/>
      <w:bookmarkEnd w:id="260"/>
      <w:bookmarkEnd w:id="261"/>
      <w:r>
        <w:rPr>
          <w:rStyle w:val="Style15"/>
        </w:rPr>
        <w:t>28. Производство химических веществ и химических продуктов.</w:t>
      </w:r>
    </w:p>
    <w:p>
      <w:pPr>
        <w:pStyle w:val="Normal"/>
        <w:rPr/>
      </w:pPr>
      <w:bookmarkStart w:id="262" w:name="sub_10029_Копия_1"/>
      <w:bookmarkStart w:id="263" w:name="sub_10029"/>
      <w:bookmarkEnd w:id="262"/>
      <w:bookmarkEnd w:id="263"/>
      <w:r>
        <w:rPr>
          <w:rStyle w:val="Style15"/>
        </w:rPr>
        <w:t>29. Производство резиновых и пластмассовых изделий.</w:t>
      </w:r>
    </w:p>
    <w:p>
      <w:pPr>
        <w:pStyle w:val="Normal"/>
        <w:rPr/>
      </w:pPr>
      <w:bookmarkStart w:id="264" w:name="sub_10030_Копия_1"/>
      <w:bookmarkStart w:id="265" w:name="sub_10030"/>
      <w:bookmarkEnd w:id="264"/>
      <w:bookmarkEnd w:id="265"/>
      <w:r>
        <w:rPr>
          <w:rStyle w:val="Style15"/>
        </w:rPr>
        <w:t>30. Производство стекла и изделий из стекла.</w:t>
      </w:r>
    </w:p>
    <w:p>
      <w:pPr>
        <w:pStyle w:val="Normal"/>
        <w:rPr/>
      </w:pPr>
      <w:bookmarkStart w:id="266" w:name="sub_10031_Копия_1"/>
      <w:bookmarkStart w:id="267" w:name="sub_10031"/>
      <w:bookmarkEnd w:id="266"/>
      <w:bookmarkEnd w:id="267"/>
      <w:r>
        <w:rPr>
          <w:rStyle w:val="Style15"/>
        </w:rPr>
        <w:t>31. Производство текстильных изделий.</w:t>
      </w:r>
    </w:p>
    <w:p>
      <w:pPr>
        <w:pStyle w:val="Normal"/>
        <w:rPr/>
      </w:pPr>
      <w:bookmarkStart w:id="268" w:name="sub_10032_Копия_1"/>
      <w:bookmarkStart w:id="269" w:name="sub_10032"/>
      <w:bookmarkEnd w:id="268"/>
      <w:bookmarkEnd w:id="269"/>
      <w:r>
        <w:rPr>
          <w:rStyle w:val="Style15"/>
        </w:rPr>
        <w:t>32. Производство одежды.</w:t>
      </w:r>
    </w:p>
    <w:p>
      <w:pPr>
        <w:pStyle w:val="Normal"/>
        <w:rPr/>
      </w:pPr>
      <w:bookmarkStart w:id="270" w:name="sub_10033_Копия_1"/>
      <w:bookmarkStart w:id="271" w:name="sub_10033"/>
      <w:bookmarkEnd w:id="270"/>
      <w:bookmarkEnd w:id="271"/>
      <w:r>
        <w:rPr>
          <w:rStyle w:val="Style15"/>
        </w:rPr>
        <w:t>33. Производство кожи и изделий из кожи.</w:t>
      </w:r>
    </w:p>
    <w:p>
      <w:pPr>
        <w:pStyle w:val="Normal"/>
        <w:rPr/>
      </w:pPr>
      <w:bookmarkStart w:id="272" w:name="sub_10034_Копия_1"/>
      <w:bookmarkStart w:id="273" w:name="sub_10034"/>
      <w:bookmarkEnd w:id="272"/>
      <w:bookmarkEnd w:id="273"/>
      <w:r>
        <w:rPr>
          <w:rStyle w:val="Style15"/>
        </w:rPr>
        <w:t>34. Обработка древесины и производство изделий из дерева и пробки, кроме мебели; производство изделий из соломки и материалов для плетения.</w:t>
      </w:r>
    </w:p>
    <w:p>
      <w:pPr>
        <w:pStyle w:val="Normal"/>
        <w:rPr/>
      </w:pPr>
      <w:bookmarkStart w:id="274" w:name="sub_10035_Копия_1"/>
      <w:bookmarkStart w:id="275" w:name="sub_10035"/>
      <w:bookmarkEnd w:id="274"/>
      <w:bookmarkEnd w:id="275"/>
      <w:r>
        <w:rPr>
          <w:rStyle w:val="Style15"/>
        </w:rPr>
        <w:t>35. Производство инструментов и приборов для измерения, тестирования и навигации.</w:t>
      </w:r>
    </w:p>
    <w:p>
      <w:pPr>
        <w:pStyle w:val="Normal"/>
        <w:rPr/>
      </w:pPr>
      <w:bookmarkStart w:id="276" w:name="sub_10036_Копия_1"/>
      <w:bookmarkStart w:id="277" w:name="sub_10036"/>
      <w:bookmarkEnd w:id="276"/>
      <w:bookmarkEnd w:id="277"/>
      <w:r>
        <w:rPr>
          <w:rStyle w:val="Style15"/>
        </w:rPr>
        <w:t>36. Производство сухих бетонных смесей.</w:t>
      </w:r>
    </w:p>
    <w:p>
      <w:pPr>
        <w:pStyle w:val="Normal"/>
        <w:rPr/>
      </w:pPr>
      <w:bookmarkStart w:id="278" w:name="sub_10037_Копия_1"/>
      <w:bookmarkStart w:id="279" w:name="sub_10037"/>
      <w:bookmarkEnd w:id="278"/>
      <w:bookmarkEnd w:id="279"/>
      <w:r>
        <w:rPr>
          <w:rStyle w:val="Style15"/>
        </w:rPr>
        <w:t>37. Производство строительных металлических конструкций и изделий.</w:t>
      </w:r>
    </w:p>
    <w:p>
      <w:pPr>
        <w:pStyle w:val="Normal"/>
        <w:rPr/>
      </w:pPr>
      <w:bookmarkStart w:id="280" w:name="sub_10038_Копия_1"/>
      <w:bookmarkStart w:id="281" w:name="sub_10038"/>
      <w:bookmarkEnd w:id="280"/>
      <w:bookmarkEnd w:id="281"/>
      <w:r>
        <w:rPr>
          <w:rStyle w:val="Style15"/>
        </w:rPr>
        <w:t>38. Перевозка пассажиров фуникулерами, подвесными канатными дорогами и лыжными подъемниками, не являющимися частью внутригородской, пригородной или городской и пригородной транспортных систем.</w:t>
      </w:r>
    </w:p>
    <w:p>
      <w:pPr>
        <w:pStyle w:val="Normal"/>
        <w:rPr/>
      </w:pPr>
      <w:bookmarkStart w:id="282" w:name="sub_10039_Копия_1"/>
      <w:bookmarkStart w:id="283" w:name="sub_10039"/>
      <w:bookmarkEnd w:id="282"/>
      <w:bookmarkEnd w:id="283"/>
      <w:r>
        <w:rPr>
          <w:rStyle w:val="Style15"/>
        </w:rPr>
        <w:t>39. Деятельность музеев всех видов: художественных музеев, музеев драгоценностей, мебели, костюмов, керамики, серебра, музеев естественной истории, научных и технологических музеев, исторических музеев, включая военные музеи, прочих специализированных музеев, музеев на открытом воздухе.</w:t>
      </w:r>
    </w:p>
    <w:p>
      <w:pPr>
        <w:pStyle w:val="Normal"/>
        <w:rPr/>
      </w:pPr>
      <w:bookmarkStart w:id="284" w:name="sub_10040_Копия_1"/>
      <w:bookmarkStart w:id="285" w:name="sub_10040"/>
      <w:bookmarkEnd w:id="284"/>
      <w:bookmarkEnd w:id="285"/>
      <w:r>
        <w:rPr>
          <w:rStyle w:val="Style15"/>
        </w:rPr>
        <w:t>40. Производство облучающего и электротерапевтического оборудования, применяемого в медицинских целях.</w:t>
      </w:r>
    </w:p>
    <w:p>
      <w:pPr>
        <w:pStyle w:val="Normal"/>
        <w:rPr/>
      </w:pPr>
      <w:bookmarkStart w:id="286" w:name="sub_10041_Копия_1"/>
      <w:bookmarkStart w:id="287" w:name="sub_10041"/>
      <w:bookmarkEnd w:id="286"/>
      <w:bookmarkEnd w:id="287"/>
      <w:r>
        <w:rPr>
          <w:rStyle w:val="Style15"/>
        </w:rPr>
        <w:t>41. Производство лекарственных средств и материалов, применяемых в медицинских целях.</w:t>
      </w:r>
    </w:p>
    <w:p>
      <w:pPr>
        <w:pStyle w:val="Normal"/>
        <w:rPr/>
      </w:pPr>
      <w:bookmarkStart w:id="288" w:name="sub_10042_Копия_1"/>
      <w:bookmarkStart w:id="289" w:name="sub_10042"/>
      <w:bookmarkEnd w:id="288"/>
      <w:bookmarkEnd w:id="289"/>
      <w:r>
        <w:rPr>
          <w:rStyle w:val="Style15"/>
        </w:rPr>
        <w:t>42. Производство бумаги и бумажных изделий.</w:t>
      </w:r>
    </w:p>
    <w:p>
      <w:pPr>
        <w:pStyle w:val="Normal"/>
        <w:rPr/>
      </w:pPr>
      <w:bookmarkStart w:id="290" w:name="sub_10043_Копия_1"/>
      <w:bookmarkStart w:id="291" w:name="sub_10043"/>
      <w:bookmarkEnd w:id="290"/>
      <w:bookmarkEnd w:id="291"/>
      <w:r>
        <w:rPr>
          <w:rStyle w:val="Style15"/>
        </w:rPr>
        <w:t>43. Производство металлургическое.</w:t>
      </w:r>
    </w:p>
    <w:p>
      <w:pPr>
        <w:pStyle w:val="Normal"/>
        <w:rPr/>
      </w:pPr>
      <w:bookmarkStart w:id="292" w:name="sub_10044_Копия_1"/>
      <w:bookmarkStart w:id="293" w:name="sub_10044"/>
      <w:bookmarkEnd w:id="292"/>
      <w:bookmarkEnd w:id="293"/>
      <w:r>
        <w:rPr>
          <w:rStyle w:val="Style15"/>
        </w:rPr>
        <w:t>44. Производство электрического оборудования.</w:t>
      </w:r>
    </w:p>
    <w:p>
      <w:pPr>
        <w:pStyle w:val="Normal"/>
        <w:rPr/>
      </w:pPr>
      <w:bookmarkStart w:id="294" w:name="sub_10045_Копия_1"/>
      <w:bookmarkStart w:id="295" w:name="sub_10045"/>
      <w:bookmarkEnd w:id="294"/>
      <w:bookmarkEnd w:id="295"/>
      <w:r>
        <w:rPr>
          <w:rStyle w:val="Style15"/>
        </w:rPr>
        <w:t>45. Производство машин и оборудования, не включенных в другие группировки.</w:t>
      </w:r>
    </w:p>
    <w:p>
      <w:pPr>
        <w:pStyle w:val="Normal"/>
        <w:rPr/>
      </w:pPr>
      <w:bookmarkStart w:id="296" w:name="sub_10046_Копия_1"/>
      <w:bookmarkStart w:id="297" w:name="sub_10046"/>
      <w:bookmarkEnd w:id="296"/>
      <w:bookmarkEnd w:id="297"/>
      <w:r>
        <w:rPr>
          <w:rStyle w:val="Style15"/>
        </w:rPr>
        <w:t>46. Производство моторных железнодорожных, трамвайных вагонов и вагонов метро, автодрезин, кроме транспортных средств для ремонта и технического обслуживания железнодорожных и трамвайных путей.</w:t>
      </w:r>
    </w:p>
    <w:p>
      <w:pPr>
        <w:pStyle w:val="Normal"/>
        <w:rPr/>
      </w:pPr>
      <w:bookmarkStart w:id="298" w:name="sub_10047_Копия_1"/>
      <w:bookmarkStart w:id="299" w:name="sub_10047"/>
      <w:bookmarkEnd w:id="298"/>
      <w:bookmarkEnd w:id="299"/>
      <w:r>
        <w:rPr>
          <w:rStyle w:val="Style15"/>
        </w:rPr>
        <w:t>47. Производство транспортных средств и оборудования, не включенных в другие группировки.</w:t>
      </w:r>
    </w:p>
    <w:p>
      <w:pPr>
        <w:pStyle w:val="Normal"/>
        <w:rPr/>
      </w:pPr>
      <w:bookmarkStart w:id="300" w:name="sub_10048_Копия_1"/>
      <w:bookmarkStart w:id="301" w:name="sub_10048"/>
      <w:bookmarkEnd w:id="300"/>
      <w:bookmarkEnd w:id="301"/>
      <w:r>
        <w:rPr>
          <w:rStyle w:val="Style15"/>
        </w:rPr>
        <w:t>48. Деятельность санаторно-курортных организаций.</w:t>
      </w:r>
    </w:p>
    <w:p>
      <w:pPr>
        <w:pStyle w:val="Normal"/>
        <w:rPr/>
      </w:pPr>
      <w:bookmarkStart w:id="302" w:name="sub_10049_Копия_1"/>
      <w:bookmarkStart w:id="303" w:name="sub_10049"/>
      <w:bookmarkEnd w:id="302"/>
      <w:bookmarkEnd w:id="303"/>
      <w:r>
        <w:rPr>
          <w:rStyle w:val="Style15"/>
        </w:rPr>
        <w:t>49. Деятельность гостиниц и прочих мест для временного проживания.</w:t>
      </w:r>
    </w:p>
    <w:p>
      <w:pPr>
        <w:pStyle w:val="Normal"/>
        <w:rPr/>
      </w:pPr>
      <w:bookmarkStart w:id="304" w:name="sub_10050_Копия_1"/>
      <w:bookmarkStart w:id="305" w:name="sub_10050"/>
      <w:bookmarkEnd w:id="304"/>
      <w:bookmarkEnd w:id="305"/>
      <w:r>
        <w:rPr>
          <w:rStyle w:val="Style15"/>
        </w:rPr>
        <w:t>50. Производство мебели.</w:t>
      </w:r>
    </w:p>
    <w:p>
      <w:pPr>
        <w:pStyle w:val="Normal"/>
        <w:rPr/>
      </w:pPr>
      <w:bookmarkStart w:id="306" w:name="sub_10051_Копия_1"/>
      <w:bookmarkStart w:id="307" w:name="sub_10051"/>
      <w:bookmarkEnd w:id="306"/>
      <w:bookmarkEnd w:id="307"/>
      <w:r>
        <w:rPr>
          <w:rStyle w:val="Style15"/>
        </w:rPr>
        <w:t>51. Производство медицинских инструментов и оборудования.</w:t>
      </w:r>
    </w:p>
    <w:p>
      <w:pPr>
        <w:pStyle w:val="Normal"/>
        <w:rPr/>
      </w:pPr>
      <w:bookmarkStart w:id="308" w:name="sub_10052_Копия_1"/>
      <w:bookmarkStart w:id="309" w:name="sub_10052"/>
      <w:bookmarkEnd w:id="308"/>
      <w:bookmarkEnd w:id="309"/>
      <w:r>
        <w:rPr>
          <w:rStyle w:val="Style15"/>
        </w:rPr>
        <w:t>52. Производство строительных керамических материалов.</w:t>
      </w:r>
    </w:p>
    <w:p>
      <w:pPr>
        <w:pStyle w:val="Normal"/>
        <w:rPr/>
      </w:pPr>
      <w:bookmarkStart w:id="310" w:name="sub_10053_Копия_1"/>
      <w:bookmarkStart w:id="311" w:name="sub_10053"/>
      <w:bookmarkEnd w:id="310"/>
      <w:bookmarkEnd w:id="311"/>
      <w:r>
        <w:rPr>
          <w:rStyle w:val="Style15"/>
        </w:rPr>
        <w:t>53. Производство цемента.</w:t>
      </w:r>
    </w:p>
    <w:p>
      <w:pPr>
        <w:pStyle w:val="Normal"/>
        <w:rPr/>
      </w:pPr>
      <w:bookmarkStart w:id="312" w:name="sub_10054_Копия_1"/>
      <w:bookmarkStart w:id="313" w:name="sub_10054"/>
      <w:bookmarkEnd w:id="312"/>
      <w:bookmarkEnd w:id="313"/>
      <w:r>
        <w:rPr>
          <w:rStyle w:val="Style15"/>
        </w:rPr>
        <w:t>54. Производство изделий из бетона для использования в строительстве.</w:t>
      </w:r>
    </w:p>
    <w:p>
      <w:pPr>
        <w:pStyle w:val="Normal"/>
        <w:rPr/>
      </w:pPr>
      <w:bookmarkStart w:id="314" w:name="sub_10055_Копия_1"/>
      <w:bookmarkStart w:id="315" w:name="sub_10055"/>
      <w:bookmarkEnd w:id="314"/>
      <w:bookmarkEnd w:id="315"/>
      <w:r>
        <w:rPr>
          <w:rStyle w:val="Style15"/>
        </w:rPr>
        <w:t>55. Производство гипсовых изделий для использования в строительстве.</w:t>
      </w:r>
    </w:p>
    <w:p>
      <w:pPr>
        <w:pStyle w:val="Normal"/>
        <w:rPr/>
      </w:pPr>
      <w:r>
        <w:rPr/>
      </w:r>
      <w:bookmarkStart w:id="316" w:name="sub_10055_Копия_2_Копия_2"/>
      <w:bookmarkStart w:id="317" w:name="sub_10055_Копия_2_Копия_1"/>
      <w:bookmarkStart w:id="318" w:name="sub_10055_Копия_3"/>
      <w:bookmarkStart w:id="319" w:name="sub_10055_Копия_2"/>
      <w:bookmarkStart w:id="320" w:name="sub_10055_Копия_2_Копия_2"/>
      <w:bookmarkStart w:id="321" w:name="sub_10055_Копия_2_Копия_1"/>
      <w:bookmarkStart w:id="322" w:name="sub_10055_Копия_3"/>
      <w:bookmarkStart w:id="323" w:name="sub_10055_Копия_2"/>
      <w:bookmarkEnd w:id="320"/>
      <w:bookmarkEnd w:id="321"/>
      <w:bookmarkEnd w:id="322"/>
      <w:bookmarkEnd w:id="323"/>
    </w:p>
    <w:sectPr>
      <w:headerReference w:type="even" r:id="rId133"/>
      <w:headerReference w:type="default" r:id="rId134"/>
      <w:headerReference w:type="first" r:id="rId135"/>
      <w:footerReference w:type="even" r:id="rId136"/>
      <w:footerReference w:type="default" r:id="rId137"/>
      <w:footerReference w:type="first" r:id="rId138"/>
      <w:type w:val="nextPage"/>
      <w:pgSz w:w="11906" w:h="16800"/>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CYR">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ind w:hanging="0" w:left="0"/>
            <w:rPr/>
          </w:pPr>
          <w:r>
            <w:rPr/>
            <w:fldChar w:fldCharType="begin"/>
          </w:r>
          <w:r>
            <w:rPr/>
            <w:instrText xml:space="preserve"> CREATEDATE \@"dd.MM.yyyy" </w:instrText>
          </w:r>
          <w:r>
            <w:rPr/>
            <w:fldChar w:fldCharType="separate"/>
          </w:r>
          <w:r>
            <w:rPr/>
            <w:t>18.12.2025</w:t>
          </w:r>
          <w:r>
            <w:rPr/>
            <w:fldChar w:fldCharType="end"/>
          </w:r>
          <w:r>
            <w:rPr/>
            <w:t xml:space="preserve"> </w:t>
          </w:r>
        </w:p>
      </w:tc>
      <w:tc>
        <w:tcPr>
          <w:tcW w:w="3433" w:type="dxa"/>
          <w:tcBorders/>
        </w:tcPr>
        <w:p>
          <w:pPr>
            <w:pStyle w:val="Footer"/>
            <w:tabs>
              <w:tab w:val="clear" w:pos="720"/>
            </w:tabs>
            <w:ind w:hanging="0" w:left="0"/>
            <w:jc w:val="center"/>
            <w:rPr/>
          </w:pPr>
          <w:r>
            <w:rPr/>
            <w:t>Система ГАРАНТ</w:t>
          </w:r>
        </w:p>
      </w:tc>
      <w:tc>
        <w:tcPr>
          <w:tcW w:w="3433" w:type="dxa"/>
          <w:tcBorders/>
        </w:tcPr>
        <w:p>
          <w:pPr>
            <w:pStyle w:val="Footer"/>
            <w:tabs>
              <w:tab w:val="clear" w:pos="720"/>
            </w:tabs>
            <w:ind w:hanging="0" w:left="0"/>
            <w:jc w:val="right"/>
            <w:rPr/>
          </w:pPr>
          <w:r>
            <w:rPr/>
            <w:fldChar w:fldCharType="begin"/>
          </w:r>
          <w:r>
            <w:rPr/>
            <w:instrText xml:space="preserve"> PAGE </w:instrText>
          </w:r>
          <w:r>
            <w:rPr/>
            <w:fldChar w:fldCharType="separate"/>
          </w:r>
          <w:r>
            <w:rPr/>
            <w:t>17</w:t>
          </w:r>
          <w:r>
            <w:rPr/>
            <w:fldChar w:fldCharType="end"/>
          </w:r>
          <w:r>
            <w:rPr/>
            <w:t>/</w:t>
          </w:r>
          <w:r>
            <w:rPr/>
            <w:fldChar w:fldCharType="begin"/>
          </w:r>
          <w:r>
            <w:rPr/>
            <w:instrText xml:space="preserve"> NUMPAGES </w:instrText>
          </w:r>
          <w:r>
            <w:rPr/>
            <w:fldChar w:fldCharType="separate"/>
          </w:r>
          <w:r>
            <w:rPr/>
            <w:t>17</w:t>
          </w:r>
          <w:r>
            <w:rPr/>
            <w:fldChar w:fldCharType="end"/>
          </w:r>
        </w:p>
      </w:tc>
    </w:tr>
  </w:tbl>
  <w:p>
    <w:pPr>
      <w:pStyle w:val="Normal"/>
      <w:ind w:hanging="0"/>
      <w:jc w:val="left"/>
      <w:rPr>
        <w:rFonts w:ascii="Arial" w:hAnsi="Arial"/>
      </w:rPr>
    </w:pPr>
    <w:r>
      <w:rPr>
        <w:rFonts w:ascii="Arial" w:hAnsi="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99" w:type="dxa"/>
      <w:jc w:val="left"/>
      <w:tblInd w:w="0" w:type="dxa"/>
      <w:tblLayout w:type="fixed"/>
      <w:tblCellMar>
        <w:top w:w="0" w:type="dxa"/>
        <w:left w:w="0" w:type="dxa"/>
        <w:bottom w:w="0" w:type="dxa"/>
        <w:right w:w="0" w:type="dxa"/>
      </w:tblCellMar>
    </w:tblPr>
    <w:tblGrid>
      <w:gridCol w:w="3433"/>
      <w:gridCol w:w="3433"/>
      <w:gridCol w:w="3433"/>
    </w:tblGrid>
    <w:tr>
      <w:trPr/>
      <w:tc>
        <w:tcPr>
          <w:tcW w:w="3433" w:type="dxa"/>
          <w:tcBorders/>
        </w:tcPr>
        <w:p>
          <w:pPr>
            <w:pStyle w:val="Footer"/>
            <w:tabs>
              <w:tab w:val="clear" w:pos="720"/>
            </w:tabs>
            <w:ind w:hanging="0" w:left="0"/>
            <w:rPr/>
          </w:pPr>
          <w:r>
            <w:rPr/>
            <w:fldChar w:fldCharType="begin"/>
          </w:r>
          <w:r>
            <w:rPr/>
            <w:instrText xml:space="preserve"> CREATEDATE \@"dd.MM.yyyy" </w:instrText>
          </w:r>
          <w:r>
            <w:rPr/>
            <w:fldChar w:fldCharType="separate"/>
          </w:r>
          <w:r>
            <w:rPr/>
            <w:t>18.12.2025</w:t>
          </w:r>
          <w:r>
            <w:rPr/>
            <w:fldChar w:fldCharType="end"/>
          </w:r>
          <w:r>
            <w:rPr/>
            <w:t xml:space="preserve"> </w:t>
          </w:r>
        </w:p>
      </w:tc>
      <w:tc>
        <w:tcPr>
          <w:tcW w:w="3433" w:type="dxa"/>
          <w:tcBorders/>
        </w:tcPr>
        <w:p>
          <w:pPr>
            <w:pStyle w:val="Footer"/>
            <w:tabs>
              <w:tab w:val="clear" w:pos="720"/>
            </w:tabs>
            <w:ind w:hanging="0" w:left="0"/>
            <w:jc w:val="center"/>
            <w:rPr/>
          </w:pPr>
          <w:r>
            <w:rPr/>
            <w:t>Система ГАРАНТ</w:t>
          </w:r>
        </w:p>
      </w:tc>
      <w:tc>
        <w:tcPr>
          <w:tcW w:w="3433" w:type="dxa"/>
          <w:tcBorders/>
        </w:tcPr>
        <w:p>
          <w:pPr>
            <w:pStyle w:val="Footer"/>
            <w:tabs>
              <w:tab w:val="clear" w:pos="720"/>
            </w:tabs>
            <w:ind w:hanging="0" w:left="0"/>
            <w:jc w:val="right"/>
            <w:rPr/>
          </w:pPr>
          <w:r>
            <w:rPr/>
            <w:fldChar w:fldCharType="begin"/>
          </w:r>
          <w:r>
            <w:rPr/>
            <w:instrText xml:space="preserve"> PAGE </w:instrText>
          </w:r>
          <w:r>
            <w:rPr/>
            <w:fldChar w:fldCharType="separate"/>
          </w:r>
          <w:r>
            <w:rPr/>
            <w:t>17</w:t>
          </w:r>
          <w:r>
            <w:rPr/>
            <w:fldChar w:fldCharType="end"/>
          </w:r>
          <w:r>
            <w:rPr/>
            <w:t>/</w:t>
          </w:r>
          <w:r>
            <w:rPr/>
            <w:fldChar w:fldCharType="begin"/>
          </w:r>
          <w:r>
            <w:rPr/>
            <w:instrText xml:space="preserve"> NUMPAGES </w:instrText>
          </w:r>
          <w:r>
            <w:rPr/>
            <w:fldChar w:fldCharType="separate"/>
          </w:r>
          <w:r>
            <w:rPr/>
            <w:t>17</w:t>
          </w:r>
          <w:r>
            <w:rPr/>
            <w:fldChar w:fldCharType="end"/>
          </w:r>
        </w:p>
      </w:tc>
    </w:tr>
  </w:tbl>
  <w:p>
    <w:pPr>
      <w:pStyle w:val="Normal"/>
      <w:ind w:hanging="0"/>
      <w:jc w:val="left"/>
      <w:rPr>
        <w:rFonts w:ascii="Arial" w:hAnsi="Arial"/>
      </w:rPr>
    </w:pPr>
    <w:r>
      <w:rPr>
        <w:rFonts w:ascii="Arial" w:hAnsi="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jc w:val="left"/>
      <w:rPr/>
    </w:pPr>
    <w:r>
      <w:rPr/>
    </w:r>
  </w:p>
</w:hdr>
</file>

<file path=word/settings.xml><?xml version="1.0" encoding="utf-8"?>
<w:settings xmlns:w="http://schemas.openxmlformats.org/wordprocessingml/2006/main">
  <w:zoom w:percent="85"/>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roid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false"/>
      <w:bidi w:val="0"/>
      <w:spacing w:before="0" w:after="0"/>
      <w:ind w:firstLine="720"/>
      <w:jc w:val="both"/>
    </w:pPr>
    <w:rPr>
      <w:rFonts w:ascii="Times New Roman CYR" w:hAnsi="Times New Roman CYR" w:eastAsia="Symbol" w:cs="Wingdings"/>
      <w:color w:val="auto"/>
      <w:kern w:val="2"/>
      <w:sz w:val="24"/>
      <w:szCs w:val="24"/>
      <w:lang w:val="ru-RU" w:eastAsia="zh-CN" w:bidi="hi-IN"/>
    </w:rPr>
  </w:style>
  <w:style w:type="paragraph" w:styleId="Heading1">
    <w:name w:val="Heading 1"/>
    <w:basedOn w:val="Normal"/>
    <w:next w:val="Normal"/>
    <w:qFormat/>
    <w:pPr>
      <w:widowControl w:val="false"/>
      <w:suppressAutoHyphens w:val="false"/>
      <w:bidi w:val="0"/>
      <w:spacing w:before="108" w:after="108"/>
      <w:ind w:hanging="0"/>
      <w:jc w:val="center"/>
    </w:pPr>
    <w:rPr>
      <w:rFonts w:ascii="Times New Roman CYR" w:hAnsi="Times New Roman CYR" w:eastAsia="Symbol" w:cs="Wingdings"/>
      <w:b/>
      <w:color w:val="26282F"/>
      <w:kern w:val="2"/>
      <w:sz w:val="24"/>
      <w:szCs w:val="24"/>
      <w:lang w:val="ru-RU" w:eastAsia="zh-CN" w:bidi="hi-IN"/>
    </w:rPr>
  </w:style>
  <w:style w:type="character" w:styleId="Style13">
    <w:name w:val="Гипертекстовая ссылка"/>
    <w:qFormat/>
    <w:rPr>
      <w:rFonts w:ascii="Times New Roman" w:hAnsi="Times New Roman" w:eastAsia="Times New Roman" w:cs="Times New Roman"/>
      <w:b w:val="false"/>
      <w:color w:val="106BBE"/>
      <w:szCs w:val="24"/>
    </w:rPr>
  </w:style>
  <w:style w:type="character" w:styleId="Style14">
    <w:name w:val="Цветовое выделение"/>
    <w:qFormat/>
    <w:rPr>
      <w:rFonts w:ascii="Times New Roman" w:hAnsi="Times New Roman"/>
      <w:b/>
      <w:color w:val="26282F"/>
      <w:sz w:val="24"/>
    </w:rPr>
  </w:style>
  <w:style w:type="character" w:styleId="Style15">
    <w:name w:val="Цветовое выделение для Текст"/>
    <w:qFormat/>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Hyperlink">
    <w:name w:val="Hyperlink"/>
    <w:rPr>
      <w:color w:val="000080"/>
      <w:u w:val="single"/>
    </w:rPr>
  </w:style>
  <w:style w:type="paragraph" w:styleId="Style16">
    <w:name w:val="Заголовок"/>
    <w:basedOn w:val="Normal"/>
    <w:next w:val="BodyText"/>
    <w:qFormat/>
    <w:pPr>
      <w:keepNext w:val="true"/>
      <w:widowControl w:val="false"/>
      <w:suppressAutoHyphens w:val="false"/>
      <w:bidi w:val="0"/>
      <w:spacing w:before="240" w:after="120"/>
      <w:ind w:firstLine="720"/>
      <w:jc w:val="both"/>
    </w:pPr>
    <w:rPr>
      <w:rFonts w:ascii="Liberation Sans" w:hAnsi="Liberation Sans" w:eastAsia="Tahoma" w:cs="Droid Sans"/>
      <w:color w:val="auto"/>
      <w:kern w:val="2"/>
      <w:sz w:val="28"/>
      <w:szCs w:val="28"/>
      <w:lang w:val="ru-RU" w:eastAsia="zh-CN" w:bidi="hi-IN"/>
    </w:rPr>
  </w:style>
  <w:style w:type="paragraph" w:styleId="BodyText">
    <w:name w:val="Body Text"/>
    <w:basedOn w:val="Normal"/>
    <w:pPr>
      <w:widowControl w:val="false"/>
      <w:suppressAutoHyphens w:val="false"/>
      <w:bidi w:val="0"/>
      <w:spacing w:lineRule="auto" w:line="276" w:before="0" w:after="140"/>
      <w:ind w:firstLine="720"/>
      <w:jc w:val="both"/>
    </w:pPr>
    <w:rPr>
      <w:rFonts w:ascii="Times New Roman CYR" w:hAnsi="Times New Roman CYR" w:eastAsia="Symbol" w:cs="Wingdings"/>
      <w:color w:val="auto"/>
      <w:kern w:val="2"/>
      <w:sz w:val="24"/>
      <w:szCs w:val="24"/>
      <w:lang w:val="ru-RU" w:eastAsia="zh-CN" w:bidi="hi-IN"/>
    </w:rPr>
  </w:style>
  <w:style w:type="paragraph" w:styleId="List">
    <w:name w:val="List"/>
    <w:basedOn w:val="BodyText"/>
    <w:pPr>
      <w:widowControl w:val="false"/>
      <w:suppressAutoHyphens w:val="false"/>
      <w:bidi w:val="0"/>
      <w:spacing w:lineRule="auto" w:line="276" w:before="0" w:after="140"/>
      <w:ind w:firstLine="720"/>
      <w:jc w:val="both"/>
    </w:pPr>
    <w:rPr>
      <w:rFonts w:ascii="Times New Roman CYR" w:hAnsi="Times New Roman CYR" w:eastAsia="Symbol" w:cs="Droid Sans"/>
      <w:color w:val="auto"/>
      <w:kern w:val="2"/>
      <w:sz w:val="24"/>
      <w:szCs w:val="24"/>
      <w:lang w:val="ru-RU" w:eastAsia="zh-CN" w:bidi="hi-IN"/>
    </w:rPr>
  </w:style>
  <w:style w:type="paragraph" w:styleId="Caption">
    <w:name w:val="Caption"/>
    <w:basedOn w:val="Normal"/>
    <w:qFormat/>
    <w:pPr>
      <w:widowControl w:val="false"/>
      <w:suppressAutoHyphens w:val="false"/>
      <w:bidi w:val="0"/>
      <w:spacing w:before="120" w:after="120"/>
      <w:ind w:firstLine="720"/>
      <w:jc w:val="both"/>
    </w:pPr>
    <w:rPr>
      <w:rFonts w:ascii="Times New Roman CYR" w:hAnsi="Times New Roman CYR" w:eastAsia="Symbol" w:cs="Droid Sans"/>
      <w:i/>
      <w:iCs/>
      <w:color w:val="auto"/>
      <w:kern w:val="2"/>
      <w:sz w:val="24"/>
      <w:szCs w:val="24"/>
      <w:lang w:val="ru-RU" w:eastAsia="zh-CN" w:bidi="hi-IN"/>
    </w:rPr>
  </w:style>
  <w:style w:type="paragraph" w:styleId="Style17">
    <w:name w:val="Указатель"/>
    <w:basedOn w:val="Normal"/>
    <w:qFormat/>
    <w:pPr>
      <w:widowControl w:val="false"/>
      <w:suppressAutoHyphens w:val="false"/>
      <w:bidi w:val="0"/>
      <w:spacing w:before="0" w:after="0"/>
      <w:ind w:firstLine="720"/>
      <w:jc w:val="both"/>
    </w:pPr>
    <w:rPr>
      <w:rFonts w:ascii="Times New Roman CYR" w:hAnsi="Times New Roman CYR" w:eastAsia="Symbol" w:cs="Droid Sans"/>
      <w:color w:val="auto"/>
      <w:kern w:val="2"/>
      <w:sz w:val="24"/>
      <w:szCs w:val="24"/>
      <w:lang w:val="ru-RU" w:eastAsia="zh-CN" w:bidi="hi-IN"/>
    </w:rPr>
  </w:style>
  <w:style w:type="paragraph" w:styleId="Style18">
    <w:name w:val="Комментарий"/>
    <w:next w:val="Normal"/>
    <w:qFormat/>
    <w:pPr>
      <w:widowControl w:val="false"/>
      <w:suppressAutoHyphens w:val="false"/>
      <w:bidi w:val="0"/>
      <w:spacing w:before="75" w:after="0"/>
      <w:ind w:left="170" w:right="170"/>
      <w:jc w:val="both"/>
    </w:pPr>
    <w:rPr>
      <w:rFonts w:ascii="Times New Roman CYR" w:hAnsi="Times New Roman CYR" w:eastAsia="Symbol" w:cs="Wingdings"/>
      <w:color w:val="353842"/>
      <w:kern w:val="2"/>
      <w:sz w:val="24"/>
      <w:szCs w:val="24"/>
      <w:lang w:val="ru-RU" w:eastAsia="zh-CN" w:bidi="hi-IN"/>
    </w:rPr>
  </w:style>
  <w:style w:type="paragraph" w:styleId="Style19">
    <w:name w:val="Текст (справка)"/>
    <w:basedOn w:val="Normal"/>
    <w:next w:val="Normal"/>
    <w:qFormat/>
    <w:pPr>
      <w:widowControl w:val="false"/>
      <w:suppressAutoHyphens w:val="false"/>
      <w:bidi w:val="0"/>
      <w:spacing w:before="0" w:after="0"/>
      <w:ind w:hanging="0" w:left="170" w:right="170"/>
      <w:jc w:val="left"/>
    </w:pPr>
    <w:rPr>
      <w:rFonts w:ascii="Times New Roman CYR" w:hAnsi="Times New Roman CYR" w:eastAsia="Symbol" w:cs="Wingdings"/>
      <w:color w:val="auto"/>
      <w:kern w:val="2"/>
      <w:sz w:val="24"/>
      <w:szCs w:val="24"/>
      <w:lang w:val="ru-RU" w:eastAsia="zh-CN" w:bidi="hi-IN"/>
    </w:rPr>
  </w:style>
  <w:style w:type="paragraph" w:styleId="Style20">
    <w:name w:val="Заголовок статьи"/>
    <w:basedOn w:val="Normal"/>
    <w:next w:val="Normal"/>
    <w:qFormat/>
    <w:pPr>
      <w:widowControl w:val="false"/>
      <w:suppressAutoHyphens w:val="false"/>
      <w:bidi w:val="0"/>
      <w:spacing w:before="0" w:after="0"/>
      <w:ind w:hanging="892" w:left="1612"/>
      <w:jc w:val="both"/>
    </w:pPr>
    <w:rPr>
      <w:rFonts w:ascii="Times New Roman CYR" w:hAnsi="Times New Roman CYR" w:eastAsia="Symbol" w:cs="Wingdings"/>
      <w:color w:val="auto"/>
      <w:kern w:val="2"/>
      <w:sz w:val="24"/>
      <w:szCs w:val="24"/>
      <w:lang w:val="ru-RU" w:eastAsia="zh-CN" w:bidi="hi-IN"/>
    </w:rPr>
  </w:style>
  <w:style w:type="paragraph" w:styleId="Style21">
    <w:name w:val="Прижатый влево"/>
    <w:basedOn w:val="Normal"/>
    <w:next w:val="Normal"/>
    <w:qFormat/>
    <w:pPr>
      <w:widowControl w:val="false"/>
      <w:suppressAutoHyphens w:val="false"/>
      <w:bidi w:val="0"/>
      <w:spacing w:before="0" w:after="0"/>
      <w:ind w:hanging="0"/>
      <w:jc w:val="left"/>
    </w:pPr>
    <w:rPr>
      <w:rFonts w:ascii="Times New Roman CYR" w:hAnsi="Times New Roman CYR" w:eastAsia="Symbol" w:cs="Wingdings"/>
      <w:color w:val="auto"/>
      <w:kern w:val="2"/>
      <w:sz w:val="24"/>
      <w:szCs w:val="24"/>
      <w:lang w:val="ru-RU" w:eastAsia="zh-CN" w:bidi="hi-IN"/>
    </w:rPr>
  </w:style>
  <w:style w:type="paragraph" w:styleId="Style22">
    <w:name w:val="Нормальный (таблица)"/>
    <w:basedOn w:val="Normal"/>
    <w:next w:val="Normal"/>
    <w:qFormat/>
    <w:pPr>
      <w:widowControl w:val="false"/>
      <w:suppressAutoHyphens w:val="false"/>
      <w:bidi w:val="0"/>
      <w:spacing w:before="0" w:after="0"/>
      <w:ind w:hanging="0"/>
      <w:jc w:val="both"/>
    </w:pPr>
    <w:rPr>
      <w:rFonts w:ascii="Times New Roman CYR" w:hAnsi="Times New Roman CYR" w:eastAsia="Symbol" w:cs="Wingdings"/>
      <w:color w:val="auto"/>
      <w:kern w:val="2"/>
      <w:sz w:val="24"/>
      <w:szCs w:val="24"/>
      <w:lang w:val="ru-RU" w:eastAsia="zh-CN" w:bidi="hi-IN"/>
    </w:rPr>
  </w:style>
  <w:style w:type="paragraph" w:styleId="Style23">
    <w:name w:val="Информация о версии"/>
    <w:basedOn w:val="Style18"/>
    <w:next w:val="Normal"/>
    <w:qFormat/>
    <w:pPr>
      <w:suppressAutoHyphens w:val="false"/>
      <w:spacing w:before="75" w:after="0"/>
      <w:ind w:hanging="0" w:left="170" w:right="170"/>
      <w:jc w:val="both"/>
    </w:pPr>
    <w:rPr>
      <w:rFonts w:ascii="Times New Roman CYR" w:hAnsi="Times New Roman CYR" w:eastAsia="Symbol" w:cs="Wingdings"/>
      <w:i/>
      <w:color w:val="353842"/>
      <w:sz w:val="24"/>
      <w:szCs w:val="24"/>
    </w:rPr>
  </w:style>
  <w:style w:type="paragraph" w:styleId="Style24">
    <w:name w:val="Информация об изменениях"/>
    <w:next w:val="Normal"/>
    <w:qFormat/>
    <w:pPr>
      <w:widowControl w:val="false"/>
      <w:suppressAutoHyphens w:val="false"/>
      <w:bidi w:val="0"/>
      <w:spacing w:before="180" w:after="0"/>
      <w:ind w:left="360" w:right="360"/>
      <w:jc w:val="both"/>
    </w:pPr>
    <w:rPr>
      <w:rFonts w:ascii="Times New Roman CYR" w:hAnsi="Times New Roman CYR" w:eastAsia="Symbol" w:cs="Wingdings"/>
      <w:color w:val="353842"/>
      <w:kern w:val="2"/>
      <w:sz w:val="20"/>
      <w:szCs w:val="24"/>
      <w:lang w:val="ru-RU" w:eastAsia="zh-CN" w:bidi="hi-IN"/>
    </w:rPr>
  </w:style>
  <w:style w:type="paragraph" w:styleId="Style25">
    <w:name w:val="Текст информации об изменениях"/>
    <w:basedOn w:val="Normal"/>
    <w:next w:val="Normal"/>
    <w:qFormat/>
    <w:pPr>
      <w:widowControl w:val="false"/>
      <w:suppressAutoHyphens w:val="false"/>
      <w:bidi w:val="0"/>
      <w:spacing w:before="0" w:after="0"/>
      <w:ind w:firstLine="720"/>
      <w:jc w:val="both"/>
    </w:pPr>
    <w:rPr>
      <w:rFonts w:ascii="Times New Roman CYR" w:hAnsi="Times New Roman CYR" w:eastAsia="Symbol" w:cs="Wingdings"/>
      <w:color w:val="353842"/>
      <w:kern w:val="2"/>
      <w:sz w:val="20"/>
      <w:szCs w:val="24"/>
      <w:lang w:val="ru-RU" w:eastAsia="zh-CN" w:bidi="hi-IN"/>
    </w:rPr>
  </w:style>
  <w:style w:type="paragraph" w:styleId="Style26">
    <w:name w:val="Подзаголовок для информации об изменениях"/>
    <w:basedOn w:val="Style25"/>
    <w:next w:val="Normal"/>
    <w:qFormat/>
    <w:pPr>
      <w:widowControl w:val="false"/>
      <w:suppressAutoHyphens w:val="false"/>
      <w:bidi w:val="0"/>
      <w:spacing w:before="0" w:after="0"/>
      <w:ind w:firstLine="720"/>
      <w:jc w:val="both"/>
    </w:pPr>
    <w:rPr>
      <w:rFonts w:ascii="Times New Roman CYR" w:hAnsi="Times New Roman CYR" w:eastAsia="Symbol" w:cs="Wingdings"/>
      <w:b/>
      <w:color w:val="353842"/>
      <w:kern w:val="2"/>
      <w:sz w:val="20"/>
      <w:szCs w:val="24"/>
      <w:lang w:val="ru-RU" w:eastAsia="zh-CN" w:bidi="hi-IN"/>
    </w:rPr>
  </w:style>
  <w:style w:type="paragraph" w:styleId="HeaderandFooter">
    <w:name w:val="Header and Footer"/>
    <w:basedOn w:val="Normal"/>
    <w:qFormat/>
    <w:pPr>
      <w:widowControl w:val="false"/>
      <w:suppressAutoHyphens w:val="false"/>
      <w:bidi w:val="0"/>
      <w:spacing w:before="0" w:after="0"/>
      <w:ind w:firstLine="720"/>
      <w:jc w:val="both"/>
    </w:pPr>
    <w:rPr>
      <w:rFonts w:ascii="Times New Roman CYR" w:hAnsi="Times New Roman CYR" w:eastAsia="Symbol" w:cs="Wingdings"/>
      <w:color w:val="auto"/>
      <w:kern w:val="2"/>
      <w:sz w:val="24"/>
      <w:szCs w:val="24"/>
      <w:lang w:val="ru-RU" w:eastAsia="zh-CN" w:bidi="hi-IN"/>
    </w:rPr>
  </w:style>
  <w:style w:type="paragraph" w:styleId="Header">
    <w:name w:val="Header"/>
    <w:basedOn w:val="Normal"/>
    <w:next w:val="Normal"/>
    <w:pPr>
      <w:widowControl w:val="false"/>
      <w:suppressAutoHyphens w:val="false"/>
      <w:bidi w:val="0"/>
      <w:spacing w:before="0" w:after="0"/>
      <w:ind w:hanging="0"/>
      <w:jc w:val="center"/>
    </w:pPr>
    <w:rPr>
      <w:rFonts w:ascii="Times New Roman" w:hAnsi="Times New Roman" w:eastAsia="Symbol" w:cs="Wingdings"/>
      <w:color w:val="auto"/>
      <w:kern w:val="2"/>
      <w:sz w:val="20"/>
      <w:szCs w:val="24"/>
      <w:lang w:val="ru-RU" w:eastAsia="zh-CN" w:bidi="hi-IN"/>
    </w:rPr>
  </w:style>
  <w:style w:type="paragraph" w:styleId="Footer">
    <w:name w:val="Footer"/>
    <w:basedOn w:val="Normal"/>
    <w:next w:val="Normal"/>
    <w:pPr>
      <w:widowControl w:val="false"/>
      <w:suppressAutoHyphens w:val="false"/>
      <w:bidi w:val="0"/>
      <w:spacing w:before="0" w:after="0"/>
      <w:ind w:hanging="0"/>
      <w:jc w:val="left"/>
    </w:pPr>
    <w:rPr>
      <w:rFonts w:ascii="Times New Roman" w:hAnsi="Times New Roman" w:eastAsia="Symbol" w:cs="Wingdings"/>
      <w:color w:val="auto"/>
      <w:kern w:val="2"/>
      <w:sz w:val="20"/>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23940620/0" TargetMode="External"/><Relationship Id="rId3" Type="http://schemas.openxmlformats.org/officeDocument/2006/relationships/hyperlink" Target="https://internet.garant.ru/document/redirect/404962621/11" TargetMode="External"/><Relationship Id="rId4" Type="http://schemas.openxmlformats.org/officeDocument/2006/relationships/hyperlink" Target="https://internet.garant.ru/document/redirect/404962621/23" TargetMode="External"/><Relationship Id="rId5" Type="http://schemas.openxmlformats.org/officeDocument/2006/relationships/hyperlink" Target="https://internet.garant.ru/document/redirect/36939944/1" TargetMode="External"/><Relationship Id="rId6" Type="http://schemas.openxmlformats.org/officeDocument/2006/relationships/hyperlink" Target="https://internet.garant.ru/document/redirect/10900200/0" TargetMode="External"/><Relationship Id="rId7" Type="http://schemas.openxmlformats.org/officeDocument/2006/relationships/hyperlink" Target="https://internet.garant.ru/document/redirect/10900200/373" TargetMode="External"/><Relationship Id="rId8" Type="http://schemas.openxmlformats.org/officeDocument/2006/relationships/hyperlink" Target="https://internet.garant.ru/document/redirect/10900200/374" TargetMode="External"/><Relationship Id="rId9" Type="http://schemas.openxmlformats.org/officeDocument/2006/relationships/hyperlink" Target="https://internet.garant.ru/document/redirect/10900200/375" TargetMode="External"/><Relationship Id="rId10" Type="http://schemas.openxmlformats.org/officeDocument/2006/relationships/hyperlink" Target="https://internet.garant.ru/document/redirect/10900200/379" TargetMode="External"/><Relationship Id="rId11" Type="http://schemas.openxmlformats.org/officeDocument/2006/relationships/hyperlink" Target="https://internet.garant.ru/document/redirect/10900200/382" TargetMode="External"/><Relationship Id="rId12" Type="http://schemas.openxmlformats.org/officeDocument/2006/relationships/hyperlink" Target="https://internet.garant.ru/document/redirect/10900200/20030" TargetMode="External"/><Relationship Id="rId13" Type="http://schemas.openxmlformats.org/officeDocument/2006/relationships/hyperlink" Target="https://internet.garant.ru/document/redirect/43653484/100" TargetMode="External"/><Relationship Id="rId14" Type="http://schemas.openxmlformats.org/officeDocument/2006/relationships/hyperlink" Target="https://internet.garant.ru/document/redirect/43653484/3" TargetMode="External"/><Relationship Id="rId15" Type="http://schemas.openxmlformats.org/officeDocument/2006/relationships/hyperlink" Target="https://internet.garant.ru/document/redirect/43653485/0" TargetMode="External"/><Relationship Id="rId16" Type="http://schemas.openxmlformats.org/officeDocument/2006/relationships/hyperlink" Target="https://internet.garant.ru/document/redirect/72334136/1" TargetMode="External"/><Relationship Id="rId17" Type="http://schemas.openxmlformats.org/officeDocument/2006/relationships/hyperlink" Target="https://internet.garant.ru/document/redirect/36920707/112" TargetMode="External"/><Relationship Id="rId18" Type="http://schemas.openxmlformats.org/officeDocument/2006/relationships/hyperlink" Target="https://internet.garant.ru/document/redirect/408073661/2" TargetMode="External"/><Relationship Id="rId19" Type="http://schemas.openxmlformats.org/officeDocument/2006/relationships/hyperlink" Target="https://internet.garant.ru/document/redirect/37001879/113" TargetMode="External"/><Relationship Id="rId20" Type="http://schemas.openxmlformats.org/officeDocument/2006/relationships/hyperlink" Target="https://internet.garant.ru/document/redirect/413138051/2" TargetMode="External"/><Relationship Id="rId21" Type="http://schemas.openxmlformats.org/officeDocument/2006/relationships/hyperlink" Target="https://internet.garant.ru/document/redirect/37067512/2" TargetMode="External"/><Relationship Id="rId22" Type="http://schemas.openxmlformats.org/officeDocument/2006/relationships/hyperlink" Target="https://internet.garant.ru/document/redirect/404962621/12" TargetMode="External"/><Relationship Id="rId23" Type="http://schemas.openxmlformats.org/officeDocument/2006/relationships/hyperlink" Target="https://internet.garant.ru/document/redirect/36939327/2" TargetMode="External"/><Relationship Id="rId24" Type="http://schemas.openxmlformats.org/officeDocument/2006/relationships/hyperlink" Target="https://internet.garant.ru/document/redirect/43653646/11" TargetMode="External"/><Relationship Id="rId25" Type="http://schemas.openxmlformats.org/officeDocument/2006/relationships/hyperlink" Target="https://internet.garant.ru/document/redirect/23934925/3" TargetMode="External"/><Relationship Id="rId26" Type="http://schemas.openxmlformats.org/officeDocument/2006/relationships/hyperlink" Target="https://internet.garant.ru/document/redirect/404962621/131" TargetMode="External"/><Relationship Id="rId27" Type="http://schemas.openxmlformats.org/officeDocument/2006/relationships/hyperlink" Target="https://internet.garant.ru/document/redirect/36939327/31" TargetMode="External"/><Relationship Id="rId28" Type="http://schemas.openxmlformats.org/officeDocument/2006/relationships/hyperlink" Target="https://internet.garant.ru/document/redirect/408515773/3" TargetMode="External"/><Relationship Id="rId29" Type="http://schemas.openxmlformats.org/officeDocument/2006/relationships/hyperlink" Target="https://internet.garant.ru/document/redirect/408515773/9" TargetMode="External"/><Relationship Id="rId30" Type="http://schemas.openxmlformats.org/officeDocument/2006/relationships/hyperlink" Target="https://internet.garant.ru/document/redirect/10105423/0" TargetMode="External"/><Relationship Id="rId31" Type="http://schemas.openxmlformats.org/officeDocument/2006/relationships/hyperlink" Target="https://internet.garant.ru/document/redirect/408515773/4" TargetMode="External"/><Relationship Id="rId32" Type="http://schemas.openxmlformats.org/officeDocument/2006/relationships/hyperlink" Target="https://internet.garant.ru/document/redirect/408515773/10" TargetMode="External"/><Relationship Id="rId33" Type="http://schemas.openxmlformats.org/officeDocument/2006/relationships/hyperlink" Target="https://internet.garant.ru/document/redirect/37091030/303" TargetMode="External"/><Relationship Id="rId34" Type="http://schemas.openxmlformats.org/officeDocument/2006/relationships/hyperlink" Target="https://internet.garant.ru/document/redirect/408073661/2111" TargetMode="External"/><Relationship Id="rId35" Type="http://schemas.openxmlformats.org/officeDocument/2006/relationships/hyperlink" Target="https://internet.garant.ru/document/redirect/408073661/9" TargetMode="External"/><Relationship Id="rId36" Type="http://schemas.openxmlformats.org/officeDocument/2006/relationships/hyperlink" Target="https://internet.garant.ru/document/redirect/37001876/304" TargetMode="External"/><Relationship Id="rId37" Type="http://schemas.openxmlformats.org/officeDocument/2006/relationships/hyperlink" Target="https://internet.garant.ru/document/redirect/408073661/10" TargetMode="External"/><Relationship Id="rId38" Type="http://schemas.openxmlformats.org/officeDocument/2006/relationships/hyperlink" Target="https://internet.garant.ru/document/redirect/408073661/10" TargetMode="External"/><Relationship Id="rId39" Type="http://schemas.openxmlformats.org/officeDocument/2006/relationships/hyperlink" Target="https://internet.garant.ru/document/redirect/71153994/0" TargetMode="External"/><Relationship Id="rId40" Type="http://schemas.openxmlformats.org/officeDocument/2006/relationships/hyperlink" Target="https://internet.garant.ru/document/redirect/71144704/0" TargetMode="External"/><Relationship Id="rId41" Type="http://schemas.openxmlformats.org/officeDocument/2006/relationships/hyperlink" Target="https://internet.garant.ru/document/redirect/404962621/24" TargetMode="External"/><Relationship Id="rId42" Type="http://schemas.openxmlformats.org/officeDocument/2006/relationships/hyperlink" Target="https://internet.garant.ru/document/redirect/37066690/305" TargetMode="External"/><Relationship Id="rId43" Type="http://schemas.openxmlformats.org/officeDocument/2006/relationships/hyperlink" Target="https://internet.garant.ru/document/redirect/408861737/1" TargetMode="External"/><Relationship Id="rId44" Type="http://schemas.openxmlformats.org/officeDocument/2006/relationships/hyperlink" Target="https://internet.garant.ru/document/redirect/408861737/2" TargetMode="External"/><Relationship Id="rId45" Type="http://schemas.openxmlformats.org/officeDocument/2006/relationships/hyperlink" Target="https://internet.garant.ru/document/redirect/37090304/306" TargetMode="External"/><Relationship Id="rId46" Type="http://schemas.openxmlformats.org/officeDocument/2006/relationships/hyperlink" Target="https://internet.garant.ru/document/redirect/192573/1000" TargetMode="External"/><Relationship Id="rId47" Type="http://schemas.openxmlformats.org/officeDocument/2006/relationships/hyperlink" Target="https://internet.garant.ru/document/redirect/192573/0" TargetMode="External"/><Relationship Id="rId48" Type="http://schemas.openxmlformats.org/officeDocument/2006/relationships/hyperlink" Target="https://internet.garant.ru/document/redirect/404962621/25" TargetMode="External"/><Relationship Id="rId49" Type="http://schemas.openxmlformats.org/officeDocument/2006/relationships/hyperlink" Target="https://internet.garant.ru/document/redirect/75062082/1040" TargetMode="External"/><Relationship Id="rId50" Type="http://schemas.openxmlformats.org/officeDocument/2006/relationships/hyperlink" Target="https://internet.garant.ru/document/redirect/404520698/121" TargetMode="External"/><Relationship Id="rId51" Type="http://schemas.openxmlformats.org/officeDocument/2006/relationships/hyperlink" Target="https://internet.garant.ru/document/redirect/406979108/112" TargetMode="External"/><Relationship Id="rId52" Type="http://schemas.openxmlformats.org/officeDocument/2006/relationships/hyperlink" Target="https://internet.garant.ru/document/redirect/406979108/22" TargetMode="External"/><Relationship Id="rId53" Type="http://schemas.openxmlformats.org/officeDocument/2006/relationships/hyperlink" Target="https://internet.garant.ru/document/redirect/43692038/0" TargetMode="External"/><Relationship Id="rId54" Type="http://schemas.openxmlformats.org/officeDocument/2006/relationships/hyperlink" Target="https://internet.garant.ru/document/redirect/10900200/102" TargetMode="External"/><Relationship Id="rId55" Type="http://schemas.openxmlformats.org/officeDocument/2006/relationships/hyperlink" Target="https://internet.garant.ru/document/redirect/407421066/1" TargetMode="External"/><Relationship Id="rId56" Type="http://schemas.openxmlformats.org/officeDocument/2006/relationships/hyperlink" Target="https://internet.garant.ru/document/redirect/407421066/4" TargetMode="External"/><Relationship Id="rId57" Type="http://schemas.openxmlformats.org/officeDocument/2006/relationships/hyperlink" Target="https://internet.garant.ru/document/redirect/192573/1000" TargetMode="External"/><Relationship Id="rId58" Type="http://schemas.openxmlformats.org/officeDocument/2006/relationships/hyperlink" Target="https://internet.garant.ru/document/redirect/408073661/218" TargetMode="External"/><Relationship Id="rId59" Type="http://schemas.openxmlformats.org/officeDocument/2006/relationships/hyperlink" Target="https://internet.garant.ru/document/redirect/408073661/9" TargetMode="External"/><Relationship Id="rId60" Type="http://schemas.openxmlformats.org/officeDocument/2006/relationships/hyperlink" Target="https://internet.garant.ru/document/redirect/408073661/11" TargetMode="External"/><Relationship Id="rId61" Type="http://schemas.openxmlformats.org/officeDocument/2006/relationships/hyperlink" Target="https://internet.garant.ru/document/redirect/408073661/11" TargetMode="External"/><Relationship Id="rId62" Type="http://schemas.openxmlformats.org/officeDocument/2006/relationships/hyperlink" Target="https://internet.garant.ru/document/redirect/411139403/1" TargetMode="External"/><Relationship Id="rId63" Type="http://schemas.openxmlformats.org/officeDocument/2006/relationships/hyperlink" Target="https://internet.garant.ru/document/redirect/411139403/4" TargetMode="External"/><Relationship Id="rId64" Type="http://schemas.openxmlformats.org/officeDocument/2006/relationships/hyperlink" Target="https://internet.garant.ru/document/redirect/37086335/3112" TargetMode="External"/><Relationship Id="rId65" Type="http://schemas.openxmlformats.org/officeDocument/2006/relationships/hyperlink" Target="https://internet.garant.ru/document/redirect/411951634/2" TargetMode="External"/><Relationship Id="rId66" Type="http://schemas.openxmlformats.org/officeDocument/2006/relationships/hyperlink" Target="https://internet.garant.ru/document/redirect/411951634/14" TargetMode="External"/><Relationship Id="rId67" Type="http://schemas.openxmlformats.org/officeDocument/2006/relationships/hyperlink" Target="https://internet.garant.ru/document/redirect/412306294/1" TargetMode="External"/><Relationship Id="rId68" Type="http://schemas.openxmlformats.org/officeDocument/2006/relationships/hyperlink" Target="https://internet.garant.ru/document/redirect/412306294/4" TargetMode="External"/><Relationship Id="rId69" Type="http://schemas.openxmlformats.org/officeDocument/2006/relationships/hyperlink" Target="https://internet.garant.ru/document/redirect/408073661/5" TargetMode="External"/><Relationship Id="rId70" Type="http://schemas.openxmlformats.org/officeDocument/2006/relationships/hyperlink" Target="https://internet.garant.ru/document/redirect/37001879/3201" TargetMode="External"/><Relationship Id="rId71" Type="http://schemas.openxmlformats.org/officeDocument/2006/relationships/hyperlink" Target="https://internet.garant.ru/document/redirect/43653646/22" TargetMode="External"/><Relationship Id="rId72" Type="http://schemas.openxmlformats.org/officeDocument/2006/relationships/hyperlink" Target="https://internet.garant.ru/document/redirect/23934889/3202" TargetMode="External"/><Relationship Id="rId73" Type="http://schemas.openxmlformats.org/officeDocument/2006/relationships/hyperlink" Target="https://internet.garant.ru/document/redirect/406979108/121" TargetMode="External"/><Relationship Id="rId74" Type="http://schemas.openxmlformats.org/officeDocument/2006/relationships/hyperlink" Target="https://internet.garant.ru/document/redirect/36957462/3204" TargetMode="External"/><Relationship Id="rId75" Type="http://schemas.openxmlformats.org/officeDocument/2006/relationships/hyperlink" Target="https://internet.garant.ru/document/redirect/23940731/0" TargetMode="External"/><Relationship Id="rId76" Type="http://schemas.openxmlformats.org/officeDocument/2006/relationships/hyperlink" Target="https://internet.garant.ru/document/redirect/413138051/4" TargetMode="External"/><Relationship Id="rId77" Type="http://schemas.openxmlformats.org/officeDocument/2006/relationships/hyperlink" Target="https://internet.garant.ru/document/redirect/37067512/3206" TargetMode="External"/><Relationship Id="rId78" Type="http://schemas.openxmlformats.org/officeDocument/2006/relationships/hyperlink" Target="https://internet.garant.ru/document/redirect/406979108/121" TargetMode="External"/><Relationship Id="rId79" Type="http://schemas.openxmlformats.org/officeDocument/2006/relationships/hyperlink" Target="https://internet.garant.ru/document/redirect/36957462/3206" TargetMode="External"/><Relationship Id="rId80" Type="http://schemas.openxmlformats.org/officeDocument/2006/relationships/hyperlink" Target="https://internet.garant.ru/document/redirect/70833138/19" TargetMode="External"/><Relationship Id="rId81" Type="http://schemas.openxmlformats.org/officeDocument/2006/relationships/hyperlink" Target="https://internet.garant.ru/document/redirect/12133556/1016" TargetMode="External"/><Relationship Id="rId82" Type="http://schemas.openxmlformats.org/officeDocument/2006/relationships/hyperlink" Target="https://internet.garant.ru/document/redirect/12133556/1016" TargetMode="External"/><Relationship Id="rId83" Type="http://schemas.openxmlformats.org/officeDocument/2006/relationships/hyperlink" Target="https://internet.garant.ru/document/redirect/12133556/1016" TargetMode="External"/><Relationship Id="rId84" Type="http://schemas.openxmlformats.org/officeDocument/2006/relationships/hyperlink" Target="https://internet.garant.ru/document/redirect/12133556/1016" TargetMode="External"/><Relationship Id="rId85" Type="http://schemas.openxmlformats.org/officeDocument/2006/relationships/hyperlink" Target="https://internet.garant.ru/document/redirect/12133556/1016" TargetMode="External"/><Relationship Id="rId86" Type="http://schemas.openxmlformats.org/officeDocument/2006/relationships/hyperlink" Target="https://internet.garant.ru/document/redirect/70833138/19" TargetMode="External"/><Relationship Id="rId87" Type="http://schemas.openxmlformats.org/officeDocument/2006/relationships/hyperlink" Target="https://internet.garant.ru/document/redirect/413138051/5" TargetMode="External"/><Relationship Id="rId88" Type="http://schemas.openxmlformats.org/officeDocument/2006/relationships/hyperlink" Target="https://internet.garant.ru/document/redirect/403007852/132" TargetMode="External"/><Relationship Id="rId89" Type="http://schemas.openxmlformats.org/officeDocument/2006/relationships/hyperlink" Target="https://internet.garant.ru/document/redirect/36984460/1220" TargetMode="External"/><Relationship Id="rId90" Type="http://schemas.openxmlformats.org/officeDocument/2006/relationships/hyperlink" Target="https://internet.garant.ru/document/redirect/70833138/1910" TargetMode="External"/><Relationship Id="rId91" Type="http://schemas.openxmlformats.org/officeDocument/2006/relationships/hyperlink" Target="https://internet.garant.ru/document/redirect/403007852/132" TargetMode="External"/><Relationship Id="rId92" Type="http://schemas.openxmlformats.org/officeDocument/2006/relationships/hyperlink" Target="https://internet.garant.ru/document/redirect/70833138/1910" TargetMode="External"/><Relationship Id="rId93" Type="http://schemas.openxmlformats.org/officeDocument/2006/relationships/hyperlink" Target="https://internet.garant.ru/document/redirect/411807398/1" TargetMode="External"/><Relationship Id="rId94" Type="http://schemas.openxmlformats.org/officeDocument/2006/relationships/hyperlink" Target="https://internet.garant.ru/document/redirect/411807398/2" TargetMode="External"/><Relationship Id="rId95" Type="http://schemas.openxmlformats.org/officeDocument/2006/relationships/hyperlink" Target="https://internet.garant.ru/document/redirect/37083433/3210" TargetMode="External"/><Relationship Id="rId96" Type="http://schemas.openxmlformats.org/officeDocument/2006/relationships/hyperlink" Target="https://internet.garant.ru/document/redirect/411240735/1000" TargetMode="External"/><Relationship Id="rId97" Type="http://schemas.openxmlformats.org/officeDocument/2006/relationships/hyperlink" Target="https://internet.garant.ru/document/redirect/411240743/1000" TargetMode="External"/><Relationship Id="rId98" Type="http://schemas.openxmlformats.org/officeDocument/2006/relationships/hyperlink" Target="https://internet.garant.ru/document/redirect/12185475/0" TargetMode="External"/><Relationship Id="rId99" Type="http://schemas.openxmlformats.org/officeDocument/2006/relationships/hyperlink" Target="https://internet.garant.ru/document/redirect/404829863/1" TargetMode="External"/><Relationship Id="rId100" Type="http://schemas.openxmlformats.org/officeDocument/2006/relationships/hyperlink" Target="https://internet.garant.ru/document/redirect/404829863/2" TargetMode="External"/><Relationship Id="rId101" Type="http://schemas.openxmlformats.org/officeDocument/2006/relationships/hyperlink" Target="https://internet.garant.ru/document/redirect/10900200/2511" TargetMode="External"/><Relationship Id="rId102" Type="http://schemas.openxmlformats.org/officeDocument/2006/relationships/hyperlink" Target="https://internet.garant.ru/document/redirect/404962621/132" TargetMode="External"/><Relationship Id="rId103" Type="http://schemas.openxmlformats.org/officeDocument/2006/relationships/hyperlink" Target="https://internet.garant.ru/document/redirect/70833138/0" TargetMode="External"/><Relationship Id="rId104" Type="http://schemas.openxmlformats.org/officeDocument/2006/relationships/hyperlink" Target="https://internet.garant.ru/document/redirect/10900200/39301" TargetMode="External"/><Relationship Id="rId105" Type="http://schemas.openxmlformats.org/officeDocument/2006/relationships/hyperlink" Target="https://internet.garant.ru/document/redirect/404962621/132" TargetMode="External"/><Relationship Id="rId106" Type="http://schemas.openxmlformats.org/officeDocument/2006/relationships/hyperlink" Target="https://internet.garant.ru/document/redirect/10900200/39301" TargetMode="External"/><Relationship Id="rId107" Type="http://schemas.openxmlformats.org/officeDocument/2006/relationships/hyperlink" Target="https://internet.garant.ru/document/redirect/10900200/39301" TargetMode="External"/><Relationship Id="rId108" Type="http://schemas.openxmlformats.org/officeDocument/2006/relationships/hyperlink" Target="https://internet.garant.ru/document/redirect/404962621/132" TargetMode="External"/><Relationship Id="rId109" Type="http://schemas.openxmlformats.org/officeDocument/2006/relationships/hyperlink" Target="https://internet.garant.ru/document/redirect/10900200/39301" TargetMode="External"/><Relationship Id="rId110" Type="http://schemas.openxmlformats.org/officeDocument/2006/relationships/hyperlink" Target="https://internet.garant.ru/document/redirect/10900200/39301" TargetMode="External"/><Relationship Id="rId111" Type="http://schemas.openxmlformats.org/officeDocument/2006/relationships/hyperlink" Target="https://internet.garant.ru/document/redirect/411951634/3" TargetMode="External"/><Relationship Id="rId112" Type="http://schemas.openxmlformats.org/officeDocument/2006/relationships/hyperlink" Target="https://internet.garant.ru/document/redirect/411951634/14" TargetMode="External"/><Relationship Id="rId113" Type="http://schemas.openxmlformats.org/officeDocument/2006/relationships/hyperlink" Target="https://internet.garant.ru/document/redirect/71849506/0" TargetMode="External"/><Relationship Id="rId114" Type="http://schemas.openxmlformats.org/officeDocument/2006/relationships/hyperlink" Target="https://internet.garant.ru/document/redirect/43696720/12" TargetMode="External"/><Relationship Id="rId115" Type="http://schemas.openxmlformats.org/officeDocument/2006/relationships/hyperlink" Target="https://internet.garant.ru/document/redirect/73841122/2" TargetMode="External"/><Relationship Id="rId116" Type="http://schemas.openxmlformats.org/officeDocument/2006/relationships/hyperlink" Target="https://internet.garant.ru/document/redirect/36930120/34" TargetMode="External"/><Relationship Id="rId117" Type="http://schemas.openxmlformats.org/officeDocument/2006/relationships/hyperlink" Target="https://internet.garant.ru/document/redirect/74179559/2" TargetMode="External"/><Relationship Id="rId118" Type="http://schemas.openxmlformats.org/officeDocument/2006/relationships/hyperlink" Target="https://internet.garant.ru/document/redirect/36930120/35" TargetMode="External"/><Relationship Id="rId119" Type="http://schemas.openxmlformats.org/officeDocument/2006/relationships/hyperlink" Target="https://internet.garant.ru/document/redirect/406296181/22" TargetMode="External"/><Relationship Id="rId120" Type="http://schemas.openxmlformats.org/officeDocument/2006/relationships/hyperlink" Target="https://internet.garant.ru/document/redirect/37001879/36" TargetMode="External"/><Relationship Id="rId121" Type="http://schemas.openxmlformats.org/officeDocument/2006/relationships/hyperlink" Target="https://internet.garant.ru/document/redirect/408515773/6" TargetMode="External"/><Relationship Id="rId122" Type="http://schemas.openxmlformats.org/officeDocument/2006/relationships/hyperlink" Target="https://internet.garant.ru/document/redirect/408515773/12" TargetMode="External"/><Relationship Id="rId123" Type="http://schemas.openxmlformats.org/officeDocument/2006/relationships/hyperlink" Target="https://internet.garant.ru/document/redirect/410488774/1" TargetMode="External"/><Relationship Id="rId124" Type="http://schemas.openxmlformats.org/officeDocument/2006/relationships/hyperlink" Target="https://internet.garant.ru/document/redirect/410488774/4" TargetMode="External"/><Relationship Id="rId125" Type="http://schemas.openxmlformats.org/officeDocument/2006/relationships/hyperlink" Target="https://internet.garant.ru/document/redirect/179146/1220" TargetMode="External"/><Relationship Id="rId126" Type="http://schemas.openxmlformats.org/officeDocument/2006/relationships/hyperlink" Target="https://internet.garant.ru/document/redirect/179146/1220" TargetMode="External"/><Relationship Id="rId127" Type="http://schemas.openxmlformats.org/officeDocument/2006/relationships/hyperlink" Target="https://internet.garant.ru/document/redirect/403007852/14" TargetMode="External"/><Relationship Id="rId128" Type="http://schemas.openxmlformats.org/officeDocument/2006/relationships/hyperlink" Target="https://internet.garant.ru/document/redirect/36936115/5" TargetMode="External"/><Relationship Id="rId129" Type="http://schemas.openxmlformats.org/officeDocument/2006/relationships/hyperlink" Target="https://internet.garant.ru/document/redirect/23901385/0" TargetMode="External"/><Relationship Id="rId130" Type="http://schemas.openxmlformats.org/officeDocument/2006/relationships/hyperlink" Target="https://internet.garant.ru/document/redirect/23940579/21" TargetMode="External"/><Relationship Id="rId131" Type="http://schemas.openxmlformats.org/officeDocument/2006/relationships/hyperlink" Target="https://internet.garant.ru/document/redirect/23950620/0" TargetMode="External"/><Relationship Id="rId132" Type="http://schemas.openxmlformats.org/officeDocument/2006/relationships/hyperlink" Target="https://internet.garant.ru/document/redirect/43653646/12" TargetMode="External"/><Relationship Id="rId133" Type="http://schemas.openxmlformats.org/officeDocument/2006/relationships/header" Target="header1.xml"/><Relationship Id="rId134" Type="http://schemas.openxmlformats.org/officeDocument/2006/relationships/header" Target="header2.xml"/><Relationship Id="rId135" Type="http://schemas.openxmlformats.org/officeDocument/2006/relationships/header" Target="header3.xml"/><Relationship Id="rId136" Type="http://schemas.openxmlformats.org/officeDocument/2006/relationships/footer" Target="footer1.xml"/><Relationship Id="rId137" Type="http://schemas.openxmlformats.org/officeDocument/2006/relationships/footer" Target="footer2.xml"/><Relationship Id="rId138" Type="http://schemas.openxmlformats.org/officeDocument/2006/relationships/footer" Target="footer3.xml"/><Relationship Id="rId139" Type="http://schemas.openxmlformats.org/officeDocument/2006/relationships/fontTable" Target="fontTable.xml"/><Relationship Id="rId140" Type="http://schemas.openxmlformats.org/officeDocument/2006/relationships/settings" Target="settings.xml"/><Relationship Id="rId1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LibreOffice/24.2.6.2$Linux_X86_64 LibreOffice_project/420$Build-2</Application>
  <AppVersion>15.0000</AppVersion>
  <Pages>18</Pages>
  <Words>7176</Words>
  <Characters>47641</Characters>
  <CharactersWithSpaces>54554</CharactersWithSpaces>
  <Paragraphs>348</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2025-12-18T17:24:00Z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