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19 декабря 2015 г. N 1386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ФОРМЫ ПРЕДЛОЖЕНИЯ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РЕАЛИЗАЦИИ ПРОЕКТА ГОСУДАРСТВЕННО-ЧАСТНОГО ПАРТНЕРСТВА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ИЛИ ПРОЕКТА МУНИЦИПАЛЬНО-ЧАСТНОГО ПАРТНЕРСТВА, А ТАКЖЕ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ТРЕБОВАНИЙ К СВЕДЕНИЯМ, СОДЕРЖАЩИМСЯ В ПРЕДЛОЖЕНИИ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РЕАЛИЗАЦИИ ПРОЕКТА ГОСУДАРСТВЕННО-ЧАСТНОГО ПАРТНЕРСТВА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ИЛИ ПРОЕКТА МУНИЦИПАЛЬНО-ЧАСТНОГО ПАРТНЕРСТВА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1. Утвердить прилагаемые: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32">
        <w:r>
          <w:rPr>
            <w:rStyle w:val="ListLabel1"/>
            <w:color w:val="0000FF"/>
            <w:sz w:val="24"/>
          </w:rPr>
          <w:t>форму</w:t>
        </w:r>
      </w:hyperlink>
      <w:r>
        <w:rPr>
          <w:sz w:val="24"/>
        </w:rPr>
        <w:t xml:space="preserve"> предложения о реализации проекта государственно-частного партнерства или проекта муниципально-частного партнерства;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289">
        <w:r>
          <w:rPr>
            <w:rStyle w:val="ListLabel1"/>
            <w:color w:val="0000FF"/>
            <w:sz w:val="24"/>
          </w:rPr>
          <w:t>требования</w:t>
        </w:r>
      </w:hyperlink>
      <w:r>
        <w:rPr>
          <w:sz w:val="24"/>
        </w:rP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2015 г. N 1386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2"/>
      <w:bookmarkEnd w:id="1"/>
      <w:r>
        <w:rPr>
          <w:sz w:val="24"/>
        </w:rPr>
        <w:t>ФОРМА ПРЕДЛОЖЕНИЯ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РЕАЛИЗАЦИИ ПРОЕКТА ГОСУДАРСТВЕННО-ЧАСТНОГО ПАРТНЕРСТВА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ИЛИ ПРОЕКТА МУНИЦИПАЛЬНО-ЧАСТНОГО ПАРТНЕРСТВА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ПРЕДЛОЖЕНИЕ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 реализации проекта государственно-частного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 xml:space="preserve">или проекта муниципально-частного партнерства </w:t>
      </w:r>
      <w:hyperlink w:anchor="P259">
        <w:r>
          <w:rPr>
            <w:rStyle w:val="ListLabel2"/>
            <w:color w:val="0000FF"/>
            <w:sz w:val="18"/>
          </w:rPr>
          <w:t>&lt;1&gt;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полное и сокращенное (если имеется) наименование публичного партнера,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 xml:space="preserve">направляющего предложение на рассмотрение в уполномоченный орган </w:t>
      </w:r>
      <w:hyperlink w:anchor="P260">
        <w:r>
          <w:rPr>
            <w:rStyle w:val="ListLabel2"/>
            <w:color w:val="0000FF"/>
            <w:sz w:val="18"/>
          </w:rPr>
          <w:t>&lt;2&gt;</w:t>
        </w:r>
      </w:hyperlink>
      <w:r>
        <w:rPr>
          <w:sz w:val="18"/>
        </w:rPr>
        <w:t>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или инициатора проекта - лица, обеспечившего разработку предложения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направляющего его на рассмотрение указанному публичному партнеру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место нахождения и адрес, контактные данные публичного партнера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или инициатора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I. Описание проекта государственно-частного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или проекта муниципально-частного партнерства, а также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обоснование его актуальности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1. Наименование проекта 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партнерства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Обоснование актуальности проекта государственно-частного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или проекта муниципально-частного партнерства 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Краткое  описание  проекта  государственно-частного партнерства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 муниципально-частного партнерства 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4.  Создание  объекта  (объектов)  соглашения  о государственно-частном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партнерстве  или  соглашения  о  муниципально-частном  партнерстве  частным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партнером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Осуществление частным партнером финансирования создания объекта 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Осуществление  частным  партнером эксплуатации и (или) технического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обслуживания объекта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Срок или порядок определения срока возникновения права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объект у частного партнера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8.   Необходимость   проектировании  объекта  частным  партнером  (если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предусматривается)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9. Необходимость осуществления частным партнером полного или частичного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финансирования эксплуатации и (или) технического обслуживания объекта (если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предусматривается)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  Необходимость   обеспечения   публичным   партнером   частичного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финансирования  создания  частным партнером объекта, а также финансирование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его эксплуатации и (или) технического обслуживания (если предусматривается)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 Необходимость  передачи  частным партнером объекта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публичного    партнера    по    истечении   определенного   соглашением  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государственно-частном  партнерстве  или соглашением о муниципально-частном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партнерстве   срока,   но  не  позднее  дня  прекращения  соглашения  (если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предусматривается)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II. Цели и задачи реализации проекта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партнерства или проекта муниципально-частного партнерства,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определяемые с учетом целей и задач, которые предусмотрены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государственными (муниципальными) программами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Цели  реализации  проекта  государственно-частного партнерства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 муниципально-частного партнерства 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Задачи  реализации проекта государственно-частного партнерства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 муниципально-частного партнерства 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   Цели    и   (или)   задачи,   предусмотренные   государственными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(муниципальными)  программами,  на достижение которых направлена реализация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      государственно-частного      партнерства      или   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  партнерства,  с  указанием   правовых  актов  и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пунктов 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III. Срок реализации проекта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партнерства или проекта муниципально-частного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или порядок определения такого срока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Срок реализации соглашения о государственно-частном партнерстве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  муниципально-частном  партнерстве  или  порядок  определения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такого срока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 Срок  осуществления  частным  партнером проектирования объекта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порядок определения такого срока (если предусматривается)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Срок создания объекта частным партнером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Срок эксплуатации и (или) технического обслуживания объекта частным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партнером или порядок определения такого срока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IV. Сведения о публичном партнере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Наименование публичного партнера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Место нахождения и адрес публичного партнера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V. Сведения о лице, обеспечившем разработку предложения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о реализации проекта государственно-частного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или проекта муниципально-частного партнерства (публичный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партнер или лицо, которые в соответствии с Федеральным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законом "О государственно-частном партнерстве,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муниципально-частном партнерстве в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и внесении изменений в отдельные законодательные акты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Российской Федерации" может быть частным партнером)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 Наименование   лица,   обеспечившего   разработку  предложения 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реализации   проекта   государственно-частного   партнерства   или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муниципально-частного партнерства </w:t>
      </w:r>
      <w:hyperlink w:anchor="P265">
        <w:r>
          <w:rPr>
            <w:rStyle w:val="ListLabel2"/>
            <w:color w:val="0000FF"/>
            <w:sz w:val="18"/>
          </w:rPr>
          <w:t>&lt;3&gt;</w:t>
        </w:r>
      </w:hyperlink>
      <w:r>
        <w:rPr>
          <w:sz w:val="18"/>
        </w:rPr>
        <w:t xml:space="preserve">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Место нахождения и адрес лица, обеспечившего разработку предложения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  реализации  проекта  государственно-частного  партнерства  или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партнерства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Объем  расходов,  понесенных  инициатором  проекта  на  подготовку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предложения  о  реализации  проекта государственно-частного партнерства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проекта муниципально-частного партнерства </w:t>
      </w:r>
      <w:hyperlink w:anchor="P272">
        <w:r>
          <w:rPr>
            <w:rStyle w:val="ListLabel2"/>
            <w:color w:val="0000FF"/>
            <w:sz w:val="18"/>
          </w:rPr>
          <w:t>&lt;4&gt;</w:t>
        </w:r>
      </w:hyperlink>
      <w:r>
        <w:rPr>
          <w:sz w:val="18"/>
        </w:rPr>
        <w:t xml:space="preserve"> 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VI. Сведения об объекте, предлагаемом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к созданию и (или)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24.  Вид  объекта  (объектов)  в  соответствии  с  </w:t>
      </w:r>
      <w:hyperlink r:id="rId3">
        <w:r>
          <w:rPr>
            <w:rStyle w:val="ListLabel2"/>
            <w:color w:val="0000FF"/>
            <w:sz w:val="18"/>
          </w:rPr>
          <w:t>частью  1  статьи  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Федерального      закона     "О     государственно-частном     партнерстве,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муниципально-частном   партнерстве   в   Российской  Федерации  и  внесении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изменений в отдельные законодательные акты Российской Федерации" 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 Наименование  собственника  объекта, предлагаемого к реконструкции</w:t>
      </w:r>
    </w:p>
    <w:p>
      <w:pPr>
        <w:pStyle w:val="ConsPlusNonformat"/>
        <w:jc w:val="both"/>
        <w:rPr>
          <w:sz w:val="18"/>
        </w:rPr>
      </w:pPr>
      <w:hyperlink w:anchor="P273">
        <w:r>
          <w:rPr>
            <w:rStyle w:val="ListLabel2"/>
            <w:color w:val="0000FF"/>
            <w:sz w:val="18"/>
          </w:rPr>
          <w:t>&lt;5&gt;</w:t>
        </w:r>
      </w:hyperlink>
      <w:r>
        <w:rPr>
          <w:sz w:val="18"/>
        </w:rPr>
        <w:t xml:space="preserve"> 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 Адрес (место нахождения) объекта, предлагаемого к созданию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 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 Перечень  имущества,  которое  планируется  создать,  в 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движимого   имущества,   технологически   связанные  с 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     имущества,    с      указанием      технико-экономических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характеристик 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 Информация  о наличии (об отсутствии) прав третьих лиц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объекта,  в  том  числе  прав  государственных  или муниципальных унитарных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предприятий,      государственных      или      муниципальных     бюджетных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учреждений 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29. Наличие задания на проектирование объекта </w:t>
      </w:r>
      <w:hyperlink w:anchor="P274">
        <w:r>
          <w:rPr>
            <w:rStyle w:val="ListLabel2"/>
            <w:color w:val="0000FF"/>
            <w:sz w:val="18"/>
          </w:rPr>
          <w:t>&lt;6&gt;</w:t>
        </w:r>
      </w:hyperlink>
      <w:r>
        <w:rPr>
          <w:sz w:val="18"/>
        </w:rPr>
        <w:t xml:space="preserve">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30. Наличие проектной документации на объект </w:t>
      </w:r>
      <w:hyperlink w:anchor="P274">
        <w:r>
          <w:rPr>
            <w:rStyle w:val="ListLabel2"/>
            <w:color w:val="0000FF"/>
            <w:sz w:val="18"/>
          </w:rPr>
          <w:t>&lt;6&gt;</w:t>
        </w:r>
      </w:hyperlink>
      <w:r>
        <w:rPr>
          <w:sz w:val="18"/>
        </w:rPr>
        <w:t xml:space="preserve">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 Наименование  собственника  проектной документации на объект (если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имеется) 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 Юридическое лицо, осуществлявшее разработку проектной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объект или задания на проектирование объекта (если имеется)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VII. Оценка возможности получения сторонами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 государственно-частном партнерстве или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о муниципально-частном партнерстве дохода от реализации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проекта государственно-частного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или проекта муниципально-частного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 Объем  производства  товаров,  выполнения  работ, оказания услуг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рамках  реализации  проекта 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партнерства (по годам)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 Планируемая  себестоимость производства товаров, выполнения работ,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оказания   услуг   в   рамках  реализации  проекта 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или проекта муниципально-частного партнерства (по годам)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 Объем  планируемой  выручки  частного  партнера  от  представления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потребителям   товаров,   работ,   услуг   в   рамках   реализации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партнерства   или  проекта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(по годам)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 Планируемые налоговые доходы бюджетов бюджетной системы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 от  реализации  проекта  государственно-частного партнерства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 муниципально-частного партнерства (по годам)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  Планируемые   неналоговые   доходы   бюджетов  бюджетной  системы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   от   реализации   проекта 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или проекта муниципально-частного партнерства (по годам)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VIII. Сведения о прогнозируемом объеме финансирования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проекта 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муниципально-частного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    Общий     прогнозируемый     объем    финансирования 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партнерства   или  проекта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Прогнозируемый   объем    финансирования   создания   объекта   (по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годам) 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  Прогнозируемый   объем   финансирования   эксплуатации 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технического обслуживания объекта (по годам)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Объем  финансирования проекта за счет собственных средств 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партнера (по годам) 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Прогнозируемый  объем  финансирования  за  счет  средств  бюджетов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бюджетной  системы  Российской Федерации создания частным партнером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(по годам, если предусматривается)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 Прогнозируемый  объем  финансирования  за  счет  средств  бюджетов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бюджетной  системы  Российской  Федерации эксплуатации и (или) технического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обслуживания объекта (по годам, если предусматривается)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  Необходимый  объем  заемного  финансирования  реализации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партнерства   или  проекта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(по годам, если предусматривается)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  Планируемый   срок   погашения   заемного   финансирования  (если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предусматривается)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IX. Сведения о финансовой эффективности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муниципально-частного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46.   Чистая   приведенная  стоимость  проекта 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 или  проекта  муниципально-частного  партнерства  для 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партнера 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X. Сведения о социально-экономическом эффекте от реализации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проекта 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муниципально-частного партнерства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225"/>
      <w:bookmarkEnd w:id="2"/>
      <w:r>
        <w:rPr>
          <w:sz w:val="18"/>
        </w:rPr>
        <w:t xml:space="preserve">    </w:t>
      </w:r>
      <w:r>
        <w:rPr>
          <w:sz w:val="18"/>
        </w:rPr>
        <w:t>47.  Целевые  показатели  (индикаторы)  государственных (муниципальных)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программ,   достижению  которых  будет  способствовать  реализация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партнерства   или  проекта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партнерства, с указанием правовых актов и их пунктов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48.  Вклад  проекта  государственно-частного  партнерства  или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  партнерства   в   достижение   целевых  показателей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(индикаторов), указанных в </w:t>
      </w:r>
      <w:hyperlink w:anchor="P225">
        <w:r>
          <w:rPr>
            <w:rStyle w:val="ListLabel2"/>
            <w:color w:val="0000FF"/>
            <w:sz w:val="18"/>
          </w:rPr>
          <w:t>пункте 47</w:t>
        </w:r>
      </w:hyperlink>
      <w:r>
        <w:rPr>
          <w:sz w:val="18"/>
        </w:rPr>
        <w:t xml:space="preserve"> настоящего документа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XI. Сведения о сравнительном преимуществе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 xml:space="preserve">муниципально-частного партнерства </w:t>
      </w:r>
      <w:hyperlink w:anchor="P277">
        <w:r>
          <w:rPr>
            <w:rStyle w:val="ListLabel2"/>
            <w:color w:val="0000FF"/>
            <w:sz w:val="18"/>
          </w:rPr>
          <w:t>&lt;7&gt;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     Коэффициент      сравнительного      преимущества   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партнерства   или  проекта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XII. Описание рисков, связанных с реализацией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проекта государственно-частного партнерства или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 xml:space="preserve">муниципально-частного партнерства </w:t>
      </w:r>
      <w:hyperlink w:anchor="P278">
        <w:r>
          <w:rPr>
            <w:rStyle w:val="ListLabel2"/>
            <w:color w:val="0000FF"/>
            <w:sz w:val="18"/>
          </w:rPr>
          <w:t>&lt;8&gt;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  Объем  принимаемых  публичным  партнером  обязательств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возникновения рисков подготовительных и проектировочных мероприятий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  Объем  принимаемых  публичным  партнером  обязательств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возникновения рисков создания объекта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  Объем  принимаемых  публичным  партнером  обязательств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возникновения рисков эксплуатации объекта 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 Объем  принимаемых  публичным  партнером  обязательств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возникновения  рисков  получения доходов по проекту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 или проекту муниципально-частного партнерства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 Объем  принимаемых  публичным  партнером  обязательств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возникновения иных рисков _________________________________________________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--------------------------------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259"/>
      <w:bookmarkEnd w:id="3"/>
      <w:r>
        <w:rPr>
          <w:sz w:val="24"/>
        </w:rPr>
        <w:t>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4" w:name="P260"/>
      <w:bookmarkEnd w:id="4"/>
      <w:r>
        <w:rPr>
          <w:sz w:val="24"/>
        </w:rPr>
        <w:t>&lt;2&gt; Если предложение направляется на рассмотрение в уполномоченный орган, прилагаются: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spacing w:before="360" w:after="0"/>
        <w:ind w:firstLine="540"/>
        <w:jc w:val="both"/>
        <w:rPr>
          <w:sz w:val="24"/>
        </w:rPr>
      </w:pPr>
      <w:r>
        <w:rPr>
          <w:sz w:val="24"/>
        </w:rPr>
        <w:t xml:space="preserve">заключение финансового органа, соответствующее пункту 4 </w:t>
      </w:r>
      <w:hyperlink w:anchor="P289">
        <w:r>
          <w:rPr>
            <w:rStyle w:val="ListLabel1"/>
            <w:color w:val="0000FF"/>
            <w:sz w:val="24"/>
          </w:rPr>
          <w:t>требований</w:t>
        </w:r>
      </w:hyperlink>
      <w:r>
        <w:rPr>
          <w:sz w:val="24"/>
        </w:rP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5" w:name="P265"/>
      <w:bookmarkEnd w:id="5"/>
      <w:r>
        <w:rPr>
          <w:sz w:val="24"/>
        </w:rPr>
        <w:t>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нотариально заверенные копии учредительных документов;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выписки из Единого государственного реестра юридических лиц;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6" w:name="P272"/>
      <w:bookmarkEnd w:id="6"/>
      <w:r>
        <w:rPr>
          <w:sz w:val="24"/>
        </w:rPr>
        <w:t>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7" w:name="P273"/>
      <w:bookmarkEnd w:id="7"/>
      <w:r>
        <w:rPr>
          <w:sz w:val="24"/>
        </w:rPr>
        <w:t>&lt;5&gt; Заполняется в случае, если предложением предусматривается реконструкция объекта.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8" w:name="P274"/>
      <w:bookmarkEnd w:id="8"/>
      <w:r>
        <w:rPr>
          <w:sz w:val="24"/>
        </w:rP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предложение направляется на рассмотрение в уполномоченный орган;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9" w:name="P277"/>
      <w:bookmarkEnd w:id="9"/>
      <w:r>
        <w:rPr>
          <w:sz w:val="24"/>
        </w:rPr>
        <w:t>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10" w:name="P278"/>
      <w:bookmarkEnd w:id="10"/>
      <w:r>
        <w:rPr>
          <w:sz w:val="24"/>
        </w:rPr>
        <w:t>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2015 г. N 1386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1" w:name="P289"/>
      <w:bookmarkEnd w:id="11"/>
      <w:r>
        <w:rPr>
          <w:sz w:val="24"/>
        </w:rPr>
        <w:t>ТРЕБОВАНИЯ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 СВЕДЕНИЯМ, СОДЕРЖАЩИМСЯ В ПРЕДЛОЖЕНИИ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 ИЛИ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Сведения, содержащиеся в предложении о реализации проекта государственно-частного партнерства или проекта муниципально-частного партнерства (далее - проект), должны предусматривать: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муниципально-частного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г) информацию об объекте соглашения, включая вид объекта соглашения в соответствии с </w:t>
      </w:r>
      <w:hyperlink r:id="rId4">
        <w:r>
          <w:rPr>
            <w:rStyle w:val="ListLabel1"/>
            <w:color w:val="0000FF"/>
            <w:sz w:val="24"/>
          </w:rPr>
          <w:t>частью 1 статьи 7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предусмотрено), - по годам;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5">
        <w:r>
          <w:rPr>
            <w:rStyle w:val="ListLabel1"/>
            <w:color w:val="0000FF"/>
            <w:sz w:val="24"/>
          </w:rPr>
          <w:t>закона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Сведения, содержащиеся в предложении о реализации проекта, должны быть полными и достоверными.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12" w:name="_GoBack"/>
      <w:bookmarkStart w:id="13" w:name="_GoBack"/>
      <w:bookmarkEnd w:id="13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b7019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b7019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b7019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b70193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F33A0A99B5FCD2A6E5EDCEB73D53E07ACB610852F72CFB8EBBBAE3CB2D11F47C28D4D4D9945F01A213514DBF40AC2512A69643D242E3F3Cw101O" TargetMode="External"/><Relationship Id="rId3" Type="http://schemas.openxmlformats.org/officeDocument/2006/relationships/hyperlink" Target="consultantplus://offline/ref=3F33A0A99B5FCD2A6E5EDCEB73D53E07ACB610852F72CFB8EBBBAE3CB2D11F47C28D4D4D9945F11C223514DBF40AC2512A69643D242E3F3Cw101O" TargetMode="External"/><Relationship Id="rId4" Type="http://schemas.openxmlformats.org/officeDocument/2006/relationships/hyperlink" Target="consultantplus://offline/ref=3F33A0A99B5FCD2A6E5EDCEB73D53E07ACB610852F72CFB8EBBBAE3CB2D11F47C28D4D4D9945F11C223514DBF40AC2512A69643D242E3F3Cw101O" TargetMode="External"/><Relationship Id="rId5" Type="http://schemas.openxmlformats.org/officeDocument/2006/relationships/hyperlink" Target="consultantplus://offline/ref=3F33A0A99B5FCD2A6E5EDCEB73D53E07ACB610852F72CFB8EBBBAE3CB2D11F47C28D4D4D9945F01F263514DBF40AC2512A69643D242E3F3Cw101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8</Pages>
  <Words>2334</Words>
  <Characters>21520</Characters>
  <CharactersWithSpaces>25018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2023-01-12T14:52:00Z</dcterms:created>
  <dc:creator>Смирнова Кристина</dc:creator>
  <dc:description/>
  <dc:language>ru-RU</dc:language>
  <cp:lastModifiedBy>Смирнова Кристина</cp:lastModifiedBy>
  <dcterms:modified xsi:type="dcterms:W3CDTF">2023-01-12T14:53:00Z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